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6341" w14:textId="20012099" w:rsidR="00AD6F5E" w:rsidRDefault="00AD6F5E" w:rsidP="00646E2D">
      <w:pPr>
        <w:spacing w:before="0"/>
      </w:pPr>
    </w:p>
    <w:p w14:paraId="73015D7B" w14:textId="77777777" w:rsidR="00AD6F5E" w:rsidRDefault="00AD6F5E" w:rsidP="00646E2D">
      <w:pPr>
        <w:spacing w:before="0"/>
        <w:sectPr w:rsidR="00AD6F5E" w:rsidSect="000602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90" w:right="720" w:bottom="900" w:left="720" w:header="450" w:footer="130" w:gutter="0"/>
          <w:cols w:sep="1" w:space="720"/>
          <w:titlePg/>
          <w:docGrid w:linePitch="360"/>
        </w:sectPr>
      </w:pPr>
    </w:p>
    <w:p w14:paraId="75B5F701" w14:textId="6643D9E1" w:rsidR="007912C0" w:rsidRPr="007912C0" w:rsidRDefault="000766A0" w:rsidP="000766A0">
      <w:pPr>
        <w:pStyle w:val="ListBullet"/>
        <w:numPr>
          <w:ilvl w:val="0"/>
          <w:numId w:val="0"/>
        </w:numPr>
        <w:rPr>
          <w:bCs/>
          <w:iCs/>
        </w:rPr>
      </w:pPr>
      <w:r>
        <w:t>A</w:t>
      </w:r>
      <w:r w:rsidRPr="004636BD">
        <w:t xml:space="preserve"> tooth removal </w:t>
      </w:r>
      <w:r>
        <w:t xml:space="preserve">is also </w:t>
      </w:r>
      <w:r w:rsidRPr="004636BD">
        <w:t xml:space="preserve">called an </w:t>
      </w:r>
      <w:r w:rsidRPr="00BC6484">
        <w:rPr>
          <w:b/>
        </w:rPr>
        <w:t>extraction.</w:t>
      </w:r>
      <w:r w:rsidRPr="004636BD">
        <w:t xml:space="preserve"> </w:t>
      </w:r>
      <w:r>
        <w:t>Y</w:t>
      </w:r>
      <w:r w:rsidRPr="004636BD">
        <w:t>our child may feel uncomfortable or have some pain</w:t>
      </w:r>
      <w:r>
        <w:t xml:space="preserve"> after the extraction</w:t>
      </w:r>
      <w:r w:rsidRPr="004636BD">
        <w:t xml:space="preserve">. </w:t>
      </w:r>
      <w:r>
        <w:t xml:space="preserve">Here are </w:t>
      </w:r>
      <w:r w:rsidRPr="004636BD">
        <w:t>some ways you can</w:t>
      </w:r>
      <w:r>
        <w:t xml:space="preserve"> </w:t>
      </w:r>
      <w:r w:rsidRPr="004636BD">
        <w:t>care for your child</w:t>
      </w:r>
      <w:r>
        <w:t xml:space="preserve"> at home</w:t>
      </w:r>
      <w:r w:rsidR="007912C0" w:rsidRPr="007912C0">
        <w:rPr>
          <w:bCs/>
          <w:iCs/>
        </w:rPr>
        <w:t xml:space="preserve">. </w:t>
      </w:r>
    </w:p>
    <w:p w14:paraId="43EA73E6" w14:textId="41AAB5B5" w:rsidR="00FA0E19" w:rsidRPr="00565B1F" w:rsidRDefault="000766A0" w:rsidP="007912C0">
      <w:pPr>
        <w:spacing w:before="200" w:line="320" w:lineRule="exact"/>
        <w:rPr>
          <w:color w:val="003087"/>
          <w:sz w:val="26"/>
          <w:szCs w:val="26"/>
        </w:rPr>
      </w:pPr>
      <w:r w:rsidRPr="000766A0">
        <w:rPr>
          <w:color w:val="003087"/>
          <w:sz w:val="26"/>
          <w:szCs w:val="26"/>
        </w:rPr>
        <w:t>Can I give my child non-prescription (over-the-counter) pain medicine</w:t>
      </w:r>
      <w:r w:rsidR="00FA0E19" w:rsidRPr="00565B1F">
        <w:rPr>
          <w:color w:val="003087"/>
          <w:sz w:val="26"/>
          <w:szCs w:val="26"/>
        </w:rPr>
        <w:t>?</w:t>
      </w:r>
    </w:p>
    <w:p w14:paraId="4869B41D" w14:textId="77777777" w:rsidR="000766A0" w:rsidRPr="004636BD" w:rsidRDefault="000766A0" w:rsidP="000766A0">
      <w:pPr>
        <w:rPr>
          <w:szCs w:val="17"/>
        </w:rPr>
      </w:pPr>
      <w:r w:rsidRPr="004636BD">
        <w:rPr>
          <w:b/>
          <w:szCs w:val="17"/>
        </w:rPr>
        <w:t>If your health care provider says it’s OK,</w:t>
      </w:r>
      <w:r w:rsidRPr="004636BD">
        <w:rPr>
          <w:szCs w:val="17"/>
        </w:rPr>
        <w:t xml:space="preserve"> you may give your child non-prescription pain medicine, like acetaminophen (Tylenol</w:t>
      </w:r>
      <w:r w:rsidRPr="004636BD">
        <w:rPr>
          <w:szCs w:val="17"/>
          <w:vertAlign w:val="superscript"/>
        </w:rPr>
        <w:t>®</w:t>
      </w:r>
      <w:r w:rsidRPr="004636BD">
        <w:rPr>
          <w:szCs w:val="17"/>
        </w:rPr>
        <w:t>) or ibuprofen (Motrin</w:t>
      </w:r>
      <w:r w:rsidRPr="004636BD">
        <w:rPr>
          <w:szCs w:val="17"/>
          <w:vertAlign w:val="superscript"/>
        </w:rPr>
        <w:t>®</w:t>
      </w:r>
      <w:r w:rsidRPr="004636BD">
        <w:rPr>
          <w:szCs w:val="17"/>
        </w:rPr>
        <w:t xml:space="preserve">), as needed. </w:t>
      </w:r>
      <w:r>
        <w:rPr>
          <w:szCs w:val="17"/>
        </w:rPr>
        <w:t>F</w:t>
      </w:r>
      <w:r w:rsidRPr="004636BD">
        <w:rPr>
          <w:szCs w:val="17"/>
        </w:rPr>
        <w:t>ollow</w:t>
      </w:r>
      <w:r>
        <w:rPr>
          <w:szCs w:val="17"/>
        </w:rPr>
        <w:t xml:space="preserve"> the instructions on the bottle, and </w:t>
      </w:r>
      <w:r w:rsidRPr="00984499">
        <w:rPr>
          <w:szCs w:val="17"/>
        </w:rPr>
        <w:t>do not give more than the recomm</w:t>
      </w:r>
      <w:r>
        <w:rPr>
          <w:szCs w:val="17"/>
        </w:rPr>
        <w:t xml:space="preserve">ended dose for your child’s age or </w:t>
      </w:r>
      <w:r w:rsidRPr="00984499">
        <w:rPr>
          <w:szCs w:val="17"/>
        </w:rPr>
        <w:t>weight.</w:t>
      </w:r>
    </w:p>
    <w:p w14:paraId="146D0B22" w14:textId="1A2F903C" w:rsidR="006B26EE" w:rsidRPr="00155339" w:rsidRDefault="000766A0" w:rsidP="000766A0">
      <w:r w:rsidRPr="004636BD">
        <w:rPr>
          <w:szCs w:val="17"/>
        </w:rPr>
        <w:t xml:space="preserve">Always talk with your health care provider about </w:t>
      </w:r>
      <w:r>
        <w:rPr>
          <w:szCs w:val="17"/>
        </w:rPr>
        <w:t xml:space="preserve">any </w:t>
      </w:r>
      <w:r w:rsidRPr="004636BD">
        <w:rPr>
          <w:szCs w:val="17"/>
        </w:rPr>
        <w:t>allergies your child may have before giving over-the-counter medication.</w:t>
      </w:r>
    </w:p>
    <w:p w14:paraId="3650E341" w14:textId="72573D8C" w:rsidR="00EA20D7" w:rsidRPr="00565B1F" w:rsidRDefault="000766A0" w:rsidP="00155339">
      <w:pPr>
        <w:spacing w:before="200" w:line="320" w:lineRule="exact"/>
        <w:rPr>
          <w:color w:val="003087"/>
          <w:sz w:val="26"/>
          <w:szCs w:val="26"/>
        </w:rPr>
      </w:pPr>
      <w:r w:rsidRPr="000766A0">
        <w:rPr>
          <w:color w:val="003087"/>
          <w:sz w:val="26"/>
          <w:szCs w:val="26"/>
        </w:rPr>
        <w:t>What helps with swelling</w:t>
      </w:r>
      <w:r w:rsidR="00EA20D7" w:rsidRPr="00565B1F">
        <w:rPr>
          <w:color w:val="003087"/>
          <w:sz w:val="26"/>
          <w:szCs w:val="26"/>
        </w:rPr>
        <w:t>?</w:t>
      </w:r>
    </w:p>
    <w:p w14:paraId="17A996F1" w14:textId="36AC5637" w:rsidR="00EA20D7" w:rsidRPr="007912C0" w:rsidRDefault="000766A0" w:rsidP="000766A0">
      <w:pPr>
        <w:pStyle w:val="ListBullet"/>
        <w:numPr>
          <w:ilvl w:val="0"/>
          <w:numId w:val="0"/>
        </w:numPr>
      </w:pPr>
      <w:r>
        <w:t>Your child may have some swelling in the area where the tooth was removed. Put an</w:t>
      </w:r>
      <w:r w:rsidRPr="004636BD">
        <w:t xml:space="preserve"> ice bag on their face for 20 minutes on and 20 minutes off</w:t>
      </w:r>
      <w:r>
        <w:t xml:space="preserve">. Only do this on the day of the </w:t>
      </w:r>
      <w:r w:rsidR="00267F07" w:rsidRPr="002A34EC">
        <w:t>extraction</w:t>
      </w:r>
      <w:r w:rsidR="007912C0" w:rsidRPr="007912C0">
        <w:t>.</w:t>
      </w:r>
    </w:p>
    <w:p w14:paraId="7E557DEA" w14:textId="77777777" w:rsidR="00391E4B" w:rsidRDefault="00391E4B" w:rsidP="00EA20D7">
      <w:pPr>
        <w:spacing w:before="200" w:line="320" w:lineRule="exact"/>
        <w:rPr>
          <w:color w:val="003087"/>
          <w:sz w:val="26"/>
          <w:szCs w:val="26"/>
        </w:rPr>
      </w:pPr>
    </w:p>
    <w:p w14:paraId="60105851" w14:textId="3C09C1AD" w:rsidR="00EA20D7" w:rsidRPr="00565B1F" w:rsidRDefault="000766A0" w:rsidP="00EA20D7">
      <w:pPr>
        <w:spacing w:before="200" w:line="320" w:lineRule="exact"/>
        <w:rPr>
          <w:color w:val="003087"/>
          <w:sz w:val="26"/>
          <w:szCs w:val="26"/>
        </w:rPr>
      </w:pPr>
      <w:r w:rsidRPr="000766A0">
        <w:rPr>
          <w:color w:val="003087"/>
          <w:sz w:val="26"/>
          <w:szCs w:val="26"/>
        </w:rPr>
        <w:t>What can my child eat?</w:t>
      </w:r>
    </w:p>
    <w:p w14:paraId="6D17C6FA" w14:textId="58BD9960" w:rsidR="007912C0" w:rsidRDefault="000766A0" w:rsidP="007912C0">
      <w:pPr>
        <w:pStyle w:val="ListBullet"/>
        <w:numPr>
          <w:ilvl w:val="0"/>
          <w:numId w:val="0"/>
        </w:numPr>
      </w:pPr>
      <w:r>
        <w:t>Gi</w:t>
      </w:r>
      <w:r w:rsidRPr="004636BD">
        <w:t xml:space="preserve">ve your child </w:t>
      </w:r>
      <w:r>
        <w:t>foods that are liquid-like and soft. You could try</w:t>
      </w:r>
      <w:r w:rsidRPr="004636BD">
        <w:t xml:space="preserve"> pasta, scrambled eggs, oatmeal, yogurt, soup or mashed potatoes</w:t>
      </w:r>
      <w:r>
        <w:rPr>
          <w:szCs w:val="24"/>
        </w:rPr>
        <w:t>.</w:t>
      </w:r>
    </w:p>
    <w:p w14:paraId="56FB0FE4" w14:textId="3AD32F2D" w:rsidR="003B35F8" w:rsidRPr="00565B1F" w:rsidRDefault="000766A0" w:rsidP="00060264">
      <w:pPr>
        <w:spacing w:before="200" w:line="320" w:lineRule="exact"/>
        <w:rPr>
          <w:color w:val="003087"/>
          <w:sz w:val="26"/>
          <w:szCs w:val="26"/>
        </w:rPr>
      </w:pPr>
      <w:r w:rsidRPr="000766A0">
        <w:rPr>
          <w:color w:val="003087"/>
          <w:sz w:val="26"/>
          <w:szCs w:val="26"/>
        </w:rPr>
        <w:t>How do I care for the extraction site</w:t>
      </w:r>
      <w:r w:rsidR="003B35F8" w:rsidRPr="00565B1F">
        <w:rPr>
          <w:color w:val="003087"/>
          <w:sz w:val="26"/>
          <w:szCs w:val="26"/>
        </w:rPr>
        <w:t>?</w:t>
      </w:r>
    </w:p>
    <w:p w14:paraId="5C88CF97" w14:textId="1D9C0196" w:rsidR="000766A0" w:rsidRDefault="000766A0" w:rsidP="000766A0">
      <w:pPr>
        <w:pStyle w:val="ListParagraph"/>
        <w:numPr>
          <w:ilvl w:val="0"/>
          <w:numId w:val="26"/>
        </w:numPr>
        <w:spacing w:line="240" w:lineRule="exact"/>
        <w:ind w:right="274"/>
        <w:rPr>
          <w:szCs w:val="17"/>
        </w:rPr>
      </w:pPr>
      <w:r w:rsidRPr="004636BD">
        <w:rPr>
          <w:szCs w:val="17"/>
        </w:rPr>
        <w:t>Have your child bite on a gauze pad for 20 minutes</w:t>
      </w:r>
      <w:r>
        <w:rPr>
          <w:szCs w:val="17"/>
        </w:rPr>
        <w:t xml:space="preserve"> if there</w:t>
      </w:r>
      <w:r w:rsidR="00267F07">
        <w:rPr>
          <w:szCs w:val="17"/>
        </w:rPr>
        <w:t xml:space="preserve"> i</w:t>
      </w:r>
      <w:r w:rsidRPr="004636BD">
        <w:rPr>
          <w:szCs w:val="17"/>
        </w:rPr>
        <w:t xml:space="preserve">s bleeding. </w:t>
      </w:r>
    </w:p>
    <w:p w14:paraId="0790BF88" w14:textId="77777777" w:rsidR="000766A0" w:rsidRDefault="000766A0" w:rsidP="000766A0">
      <w:pPr>
        <w:pStyle w:val="ListParagraph"/>
        <w:numPr>
          <w:ilvl w:val="0"/>
          <w:numId w:val="26"/>
        </w:numPr>
        <w:spacing w:line="240" w:lineRule="exact"/>
        <w:ind w:right="274"/>
        <w:rPr>
          <w:szCs w:val="17"/>
        </w:rPr>
      </w:pPr>
      <w:r w:rsidRPr="002A34EC">
        <w:rPr>
          <w:szCs w:val="17"/>
        </w:rPr>
        <w:t xml:space="preserve">If the area keeps bleeding, </w:t>
      </w:r>
      <w:r>
        <w:rPr>
          <w:szCs w:val="17"/>
        </w:rPr>
        <w:t xml:space="preserve">have them </w:t>
      </w:r>
      <w:r w:rsidRPr="002A34EC">
        <w:rPr>
          <w:szCs w:val="17"/>
        </w:rPr>
        <w:t xml:space="preserve">continue to bite on a </w:t>
      </w:r>
      <w:r>
        <w:rPr>
          <w:szCs w:val="17"/>
        </w:rPr>
        <w:t xml:space="preserve">new </w:t>
      </w:r>
      <w:r w:rsidRPr="002A34EC">
        <w:rPr>
          <w:szCs w:val="17"/>
        </w:rPr>
        <w:t>gauze pad until the bleeding stops</w:t>
      </w:r>
      <w:r>
        <w:rPr>
          <w:szCs w:val="17"/>
        </w:rPr>
        <w:t>.</w:t>
      </w:r>
    </w:p>
    <w:p w14:paraId="1D5355C1" w14:textId="198C66AC" w:rsidR="00391E4B" w:rsidRDefault="000766A0" w:rsidP="00391E4B">
      <w:pPr>
        <w:pStyle w:val="ListParagraph"/>
        <w:numPr>
          <w:ilvl w:val="0"/>
          <w:numId w:val="26"/>
        </w:numPr>
        <w:spacing w:line="240" w:lineRule="exact"/>
        <w:ind w:right="274"/>
      </w:pPr>
      <w:r w:rsidRPr="002A34EC">
        <w:rPr>
          <w:szCs w:val="17"/>
        </w:rPr>
        <w:t>Your child should not rinse, spit heavily or use a straw for 24 hours after the extraction.</w:t>
      </w:r>
      <w:r>
        <w:t xml:space="preserve"> </w:t>
      </w:r>
    </w:p>
    <w:p w14:paraId="30AFAD66" w14:textId="77777777" w:rsidR="00391E4B" w:rsidRDefault="00391E4B" w:rsidP="00391E4B">
      <w:pPr>
        <w:pStyle w:val="ListParagraph"/>
        <w:spacing w:line="240" w:lineRule="exact"/>
        <w:ind w:left="0" w:right="274"/>
      </w:pPr>
    </w:p>
    <w:p w14:paraId="24D6D128" w14:textId="79159C09" w:rsidR="00AD68EB" w:rsidRPr="00DC54F9" w:rsidRDefault="00715FC9" w:rsidP="00016B90">
      <w:pPr>
        <w:pStyle w:val="Heading3"/>
        <w:spacing w:before="320"/>
        <w:ind w:left="446"/>
        <w:rPr>
          <w:color w:val="003087"/>
        </w:rPr>
      </w:pPr>
      <w:r>
        <w:rPr>
          <w:noProof/>
        </w:rPr>
        <w:pict w14:anchorId="453C0747">
          <v:roundrect id="Rounded Rectangle 13" o:spid="_x0000_s1026" alt="" style="position:absolute;left:0;text-align:left;margin-left:0;margin-top:3.65pt;width:252pt;height:113.85pt;z-index:-1;visibility:visible;mso-wrap-edited:f;mso-width-percent:0;mso-height-percent:0;mso-width-percent:0;mso-height-percent:0;mso-height-relative:margin;v-text-anchor:middle" arcsize="5783f" fillcolor="#41b6e6" stroked="f">
            <v:path arrowok="t"/>
          </v:roundrect>
        </w:pict>
      </w:r>
      <w:r w:rsidR="007912C0">
        <w:rPr>
          <w:color w:val="003087"/>
        </w:rPr>
        <w:t xml:space="preserve">Contact </w:t>
      </w:r>
      <w:r w:rsidR="00267F07">
        <w:rPr>
          <w:color w:val="003087"/>
        </w:rPr>
        <w:t>u</w:t>
      </w:r>
      <w:r w:rsidR="007912C0">
        <w:rPr>
          <w:color w:val="003087"/>
        </w:rPr>
        <w:t>s</w:t>
      </w:r>
    </w:p>
    <w:p w14:paraId="63E05FF4" w14:textId="34BF9C47" w:rsidR="007912C0" w:rsidRPr="007912C0" w:rsidRDefault="000766A0" w:rsidP="007912C0">
      <w:pPr>
        <w:ind w:left="446"/>
        <w:rPr>
          <w:rStyle w:val="Emphasis"/>
        </w:rPr>
      </w:pPr>
      <w:r w:rsidRPr="00715FC9">
        <w:rPr>
          <w:b/>
          <w:color w:val="FFFFFF"/>
          <w:szCs w:val="17"/>
        </w:rPr>
        <w:t>Monday-Friday, 9 a.m.</w:t>
      </w:r>
      <w:r w:rsidR="00267F07" w:rsidRPr="00715FC9">
        <w:rPr>
          <w:b/>
          <w:color w:val="FFFFFF"/>
          <w:szCs w:val="17"/>
        </w:rPr>
        <w:t xml:space="preserve"> –</w:t>
      </w:r>
      <w:r w:rsidRPr="00715FC9">
        <w:rPr>
          <w:b/>
          <w:color w:val="FFFFFF"/>
          <w:szCs w:val="17"/>
        </w:rPr>
        <w:t xml:space="preserve"> 5 p.m.:</w:t>
      </w:r>
      <w:r w:rsidRPr="00715FC9">
        <w:rPr>
          <w:color w:val="FFFFFF"/>
          <w:szCs w:val="17"/>
        </w:rPr>
        <w:t xml:space="preserve"> Call Boston Children’s Dental Department at (617) 355-6571</w:t>
      </w:r>
    </w:p>
    <w:p w14:paraId="3E871118" w14:textId="4135C7AE" w:rsidR="000766A0" w:rsidRPr="000766A0" w:rsidRDefault="000766A0" w:rsidP="000766A0">
      <w:pPr>
        <w:pStyle w:val="ListNumber"/>
        <w:numPr>
          <w:ilvl w:val="0"/>
          <w:numId w:val="0"/>
        </w:numPr>
        <w:ind w:left="450" w:right="677"/>
        <w:rPr>
          <w:b/>
          <w:color w:val="FFFFFF"/>
          <w:sz w:val="18"/>
          <w:szCs w:val="18"/>
        </w:rPr>
      </w:pPr>
      <w:r w:rsidRPr="00715FC9">
        <w:rPr>
          <w:b/>
          <w:color w:val="FFFFFF"/>
        </w:rPr>
        <w:t>After hours and on weekends:</w:t>
      </w:r>
      <w:r w:rsidRPr="00715FC9">
        <w:rPr>
          <w:color w:val="FFFFFF"/>
        </w:rPr>
        <w:t xml:space="preserve"> Call Boston Children’s page operator at (617) 355-6363 and ask to page the dentist on call.</w:t>
      </w:r>
    </w:p>
    <w:p w14:paraId="53BAC0E6" w14:textId="77777777" w:rsidR="000766A0" w:rsidRPr="000766A0" w:rsidRDefault="000766A0" w:rsidP="007912C0">
      <w:pPr>
        <w:pStyle w:val="ListNumber"/>
        <w:numPr>
          <w:ilvl w:val="0"/>
          <w:numId w:val="0"/>
        </w:numPr>
        <w:ind w:left="450" w:right="677"/>
        <w:rPr>
          <w:rStyle w:val="Emphasis"/>
        </w:rPr>
      </w:pPr>
    </w:p>
    <w:p w14:paraId="6E46A6A8" w14:textId="77777777" w:rsidR="00735882" w:rsidRPr="007912C0" w:rsidRDefault="00735882" w:rsidP="00735882">
      <w:pPr>
        <w:pStyle w:val="ListNumber"/>
        <w:numPr>
          <w:ilvl w:val="0"/>
          <w:numId w:val="0"/>
        </w:numPr>
        <w:ind w:left="270"/>
        <w:rPr>
          <w:b/>
        </w:rPr>
      </w:pPr>
    </w:p>
    <w:p w14:paraId="3719479E" w14:textId="77777777" w:rsidR="00AD6F5E" w:rsidRDefault="00AD6F5E" w:rsidP="009E6943">
      <w:pPr>
        <w:pStyle w:val="LanguageText"/>
        <w:rPr>
          <w:color w:val="auto"/>
        </w:rPr>
        <w:sectPr w:rsidR="00AD6F5E" w:rsidSect="00565B1F">
          <w:type w:val="continuous"/>
          <w:pgSz w:w="12240" w:h="15840"/>
          <w:pgMar w:top="990" w:right="720" w:bottom="900" w:left="720" w:header="450" w:footer="416" w:gutter="0"/>
          <w:cols w:num="2" w:space="720"/>
          <w:titlePg/>
          <w:docGrid w:linePitch="360"/>
        </w:sectPr>
      </w:pPr>
    </w:p>
    <w:p w14:paraId="5FDD3B62" w14:textId="1154B68A" w:rsidR="00AD6F5E" w:rsidRPr="00BD7DA7" w:rsidRDefault="00AD6F5E" w:rsidP="009E6943">
      <w:pPr>
        <w:pStyle w:val="LanguageText"/>
        <w:rPr>
          <w:color w:val="auto"/>
        </w:rPr>
      </w:pPr>
    </w:p>
    <w:sectPr w:rsidR="00AD6F5E" w:rsidRPr="00BD7DA7" w:rsidSect="00060264">
      <w:type w:val="continuous"/>
      <w:pgSz w:w="12240" w:h="15840"/>
      <w:pgMar w:top="990" w:right="720" w:bottom="900" w:left="720" w:header="450" w:footer="416" w:gutter="0"/>
      <w:cols w:num="2"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1457" w14:textId="77777777" w:rsidR="00715FC9" w:rsidRDefault="00715FC9" w:rsidP="008F71D9">
      <w:r>
        <w:separator/>
      </w:r>
    </w:p>
  </w:endnote>
  <w:endnote w:type="continuationSeparator" w:id="0">
    <w:p w14:paraId="2CDDC444" w14:textId="77777777" w:rsidR="00715FC9" w:rsidRDefault="00715FC9" w:rsidP="008F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BE4D" w14:textId="77777777" w:rsidR="00267F07" w:rsidRDefault="00267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8C866" w14:textId="0C85B050" w:rsidR="000766A0" w:rsidRPr="006806E9" w:rsidRDefault="000766A0" w:rsidP="00060264">
    <w:pPr>
      <w:pStyle w:val="Footer"/>
      <w:spacing w:before="0" w:line="200" w:lineRule="exact"/>
    </w:pPr>
    <w:r w:rsidRPr="008F1F3A">
      <w:t xml:space="preserve">© </w:t>
    </w:r>
    <w:r w:rsidRPr="006806E9">
      <w:t>Boston Children’s Hospital, 201</w:t>
    </w:r>
    <w:r>
      <w:t xml:space="preserve">9 </w:t>
    </w:r>
    <w:r w:rsidRPr="006806E9">
      <w:t>All right</w:t>
    </w:r>
    <w:r>
      <w:t>s reserved. Publication date 6/25</w:t>
    </w:r>
    <w:r w:rsidRPr="006806E9">
      <w:t>/201</w:t>
    </w:r>
    <w:r>
      <w:t>9</w:t>
    </w:r>
    <w:r w:rsidRPr="006806E9">
      <w:t xml:space="preserve"> </w:t>
    </w:r>
    <w:r>
      <w:t>page 2 of 2</w:t>
    </w:r>
    <w:r w:rsidRPr="006806E9">
      <w:t xml:space="preserve"> #16</w:t>
    </w:r>
    <w:r>
      <w:t>3006</w:t>
    </w:r>
    <w:r>
      <w:br/>
    </w:r>
    <w:r w:rsidRPr="00060264">
      <w:t>This Family Education Sheet is for educational purposes only. For specific medical advice, diagnoses and treatment, talk with your health care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BE8C" w14:textId="67D3A3E9" w:rsidR="00391E4B" w:rsidRPr="00391E4B" w:rsidRDefault="00391E4B" w:rsidP="00391E4B">
    <w:pPr>
      <w:pStyle w:val="LongTitle"/>
      <w:spacing w:before="0" w:after="0" w:line="240" w:lineRule="auto"/>
      <w:jc w:val="center"/>
      <w:rPr>
        <w:color w:val="00B0F0"/>
        <w:sz w:val="14"/>
        <w:szCs w:val="14"/>
      </w:rPr>
    </w:pPr>
    <w:r w:rsidRPr="00391E4B">
      <w:rPr>
        <w:color w:val="00B0F0"/>
        <w:sz w:val="14"/>
        <w:szCs w:val="14"/>
      </w:rPr>
      <w:t xml:space="preserve">© Boston Children’s Hospital, 2019 All rights reserved. Publication Date </w:t>
    </w:r>
    <w:r w:rsidR="00267F07">
      <w:rPr>
        <w:color w:val="00B0F0"/>
        <w:sz w:val="14"/>
        <w:szCs w:val="14"/>
      </w:rPr>
      <w:t>8</w:t>
    </w:r>
    <w:r w:rsidRPr="00391E4B">
      <w:rPr>
        <w:color w:val="00B0F0"/>
        <w:sz w:val="14"/>
        <w:szCs w:val="14"/>
      </w:rPr>
      <w:t>/</w:t>
    </w:r>
    <w:r w:rsidR="00267F07">
      <w:rPr>
        <w:color w:val="00B0F0"/>
        <w:sz w:val="14"/>
        <w:szCs w:val="14"/>
      </w:rPr>
      <w:t>27</w:t>
    </w:r>
    <w:r w:rsidRPr="00391E4B">
      <w:rPr>
        <w:color w:val="00B0F0"/>
        <w:sz w:val="14"/>
        <w:szCs w:val="14"/>
      </w:rPr>
      <w:t>/2019 page 1 of 1 #170228</w:t>
    </w:r>
  </w:p>
  <w:p w14:paraId="765ACF75" w14:textId="77777777" w:rsidR="00391E4B" w:rsidRPr="00391E4B" w:rsidRDefault="00391E4B" w:rsidP="00391E4B">
    <w:pPr>
      <w:pStyle w:val="Footer"/>
      <w:spacing w:line="240" w:lineRule="auto"/>
      <w:rPr>
        <w:i/>
      </w:rPr>
    </w:pPr>
    <w:r w:rsidRPr="00391E4B">
      <w:rPr>
        <w:rFonts w:ascii="Verdana" w:hAnsi="Verdana"/>
        <w:i/>
        <w:color w:val="00B0F0"/>
      </w:rPr>
      <w:t>This Family Education Sheet is for educational purposes only. For specific medical advice, diagnoses and treatment, talk with your health care provider.</w:t>
    </w:r>
  </w:p>
  <w:p w14:paraId="1B8B0991" w14:textId="77777777" w:rsidR="000766A0" w:rsidRDefault="00076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E5126" w14:textId="77777777" w:rsidR="00715FC9" w:rsidRDefault="00715FC9" w:rsidP="008F71D9">
      <w:r>
        <w:separator/>
      </w:r>
    </w:p>
  </w:footnote>
  <w:footnote w:type="continuationSeparator" w:id="0">
    <w:p w14:paraId="31BCFAA2" w14:textId="77777777" w:rsidR="00715FC9" w:rsidRDefault="00715FC9" w:rsidP="008F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A1B9" w14:textId="77777777" w:rsidR="000766A0" w:rsidRDefault="000766A0" w:rsidP="00FA0E19">
    <w:pPr>
      <w:pStyle w:val="Header"/>
      <w:tabs>
        <w:tab w:val="clear" w:pos="4320"/>
        <w:tab w:val="clear" w:pos="8640"/>
        <w:tab w:val="center" w:pos="5445"/>
        <w:tab w:val="right" w:pos="10890"/>
      </w:tabs>
    </w:pPr>
    <w:r>
      <w:t>[Type text]</w:t>
    </w:r>
    <w:r>
      <w:tab/>
      <w:t>[Type text]</w:t>
    </w:r>
    <w:r>
      <w:tab/>
      <w:t>[Type text]</w:t>
    </w:r>
  </w:p>
  <w:p w14:paraId="276B1F55" w14:textId="77777777" w:rsidR="000766A0" w:rsidRDefault="000766A0" w:rsidP="00111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43DC" w14:textId="77777777" w:rsidR="000766A0" w:rsidRPr="00182989" w:rsidRDefault="00715FC9" w:rsidP="00AD6F5E">
    <w:pPr>
      <w:pStyle w:val="Page2Title"/>
    </w:pPr>
    <w:r>
      <w:pict w14:anchorId="6D88D2EF">
        <v:group id="_x0000_s2050" alt="" style="position:absolute;margin-left:-17.9pt;margin-top:-4.4pt;width:8in;height:20.3pt;z-index:-2" coordorigin="362,362" coordsize="11520,406">
          <v:rect id="Rectangle 5" o:spid="_x0000_s2051" alt="" style="position:absolute;left:527;top:362;width:7603;height:406;visibility:visible;mso-wrap-style:square;v-text-anchor:middle" fillcolor="#1cb0ec" stroked="f">
            <v:path arrowok="t"/>
            <v:textbox style="mso-next-textbox:#Rectangle 5">
              <w:txbxContent>
                <w:p w14:paraId="6827BCAD" w14:textId="77777777" w:rsidR="000766A0" w:rsidRDefault="000766A0" w:rsidP="00AD6F5E">
                  <w:pPr>
                    <w:pStyle w:val="NormalWeb"/>
                    <w:spacing w:before="0" w:beforeAutospacing="0" w:after="0" w:afterAutospacing="0"/>
                    <w:ind w:left="144"/>
                  </w:pPr>
                </w:p>
              </w:txbxContent>
            </v:textbox>
          </v:rect>
          <v:rect id="Rectangle 6" o:spid="_x0000_s2052" alt="" style="position:absolute;left:8130;top:362;width:3752;height:406;visibility:visible;v-text-anchor:middle" fillcolor="#003087" stroked="f">
            <v:path arrowok="t"/>
          </v:rect>
          <v:rect id="Rectangle 7" o:spid="_x0000_s2053" alt="" style="position:absolute;left:362;top:362;width:165;height:406;visibility:visible;v-text-anchor:middle" fillcolor="#003087" stroked="f">
            <v:path arrowok="t"/>
          </v:rect>
        </v:group>
      </w:pict>
    </w:r>
    <w:r w:rsidR="000766A0">
      <w:rPr>
        <w:i/>
      </w:rPr>
      <w:t>Fami</w:t>
    </w:r>
    <w:r w:rsidR="000766A0" w:rsidRPr="00182989">
      <w:rPr>
        <w:i/>
      </w:rPr>
      <w:t>ly Education Sheet</w:t>
    </w:r>
    <w:r w:rsidR="000766A0" w:rsidRPr="00182989">
      <w:t xml:space="preserve">  </w:t>
    </w:r>
    <w:r w:rsidR="000766A0" w:rsidRPr="00E86DC3">
      <w:rPr>
        <w:color w:val="003087"/>
      </w:rPr>
      <w:t>|</w:t>
    </w:r>
    <w:r w:rsidR="000766A0">
      <w:t xml:space="preserve">  Titl</w:t>
    </w:r>
    <w:r w:rsidR="000766A0" w:rsidRPr="00182989">
      <w:t>e of Sheet</w:t>
    </w:r>
  </w:p>
  <w:p w14:paraId="18C83F18" w14:textId="77777777" w:rsidR="000766A0" w:rsidRDefault="000766A0" w:rsidP="00111A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BEDB" w14:textId="77777777" w:rsidR="000766A0" w:rsidRDefault="00715FC9" w:rsidP="00E86DC3">
    <w:pPr>
      <w:pStyle w:val="LongTitle"/>
      <w:tabs>
        <w:tab w:val="clear" w:pos="4320"/>
        <w:tab w:val="clear" w:pos="8640"/>
        <w:tab w:val="center" w:pos="5400"/>
      </w:tabs>
      <w:spacing w:before="40" w:line="310" w:lineRule="exact"/>
    </w:pPr>
    <w:r>
      <w:pict w14:anchorId="3510F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Family Education Sheet_Header" style="position:absolute;margin-left:-18pt;margin-top:-9pt;width:8in;height:81pt;z-index:-1;mso-wrap-edited:f;mso-width-percent:0;mso-height-percent:0;mso-position-horizontal-relative:text;mso-position-vertical-relative:text;mso-width-percent:0;mso-height-percent:0;mso-width-relative:page;mso-height-relative:page" wrapcoords="-28 0 -28 21188 21600 21188 21600 0 -28 0">
          <v:imagedata r:id="rId1" o:title="Family Education Sheet_Header"/>
          <w10:wrap type="through"/>
        </v:shape>
      </w:pict>
    </w:r>
    <w:r w:rsidR="000766A0">
      <w:tab/>
    </w:r>
  </w:p>
  <w:p w14:paraId="4B2CC7A7" w14:textId="0CE1D244" w:rsidR="000766A0" w:rsidRDefault="00391E4B" w:rsidP="00646E2D">
    <w:pPr>
      <w:pStyle w:val="LongTitle"/>
      <w:spacing w:before="280" w:line="310" w:lineRule="exact"/>
    </w:pPr>
    <w:bookmarkStart w:id="0" w:name="_GoBack"/>
    <w:r>
      <w:t>Home Care After a Tooth Removal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D23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4AE3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F07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70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B433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7A2D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A37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C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C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45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C62B7"/>
    <w:multiLevelType w:val="multilevel"/>
    <w:tmpl w:val="815C1482"/>
    <w:lvl w:ilvl="0">
      <w:start w:val="1"/>
      <w:numFmt w:val="bullet"/>
      <w:pStyle w:val="bullet"/>
      <w:lvlText w:val=""/>
      <w:lvlJc w:val="left"/>
      <w:pPr>
        <w:ind w:left="360" w:hanging="180"/>
      </w:pPr>
      <w:rPr>
        <w:rFonts w:ascii="Symbol" w:hAnsi="Symbol" w:hint="default"/>
        <w:b w:val="0"/>
        <w:i w:val="0"/>
        <w:color w:val="0096D7"/>
        <w:sz w:val="16"/>
      </w:rPr>
    </w:lvl>
    <w:lvl w:ilvl="1">
      <w:start w:val="1"/>
      <w:numFmt w:val="bullet"/>
      <w:lvlText w:val=""/>
      <w:lvlJc w:val="left"/>
      <w:pPr>
        <w:ind w:left="540" w:hanging="180"/>
      </w:pPr>
      <w:rPr>
        <w:rFonts w:ascii="Wingdings" w:hAnsi="Wingdings" w:hint="default"/>
        <w:color w:val="0096D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44727"/>
    <w:multiLevelType w:val="hybridMultilevel"/>
    <w:tmpl w:val="D8DE4318"/>
    <w:lvl w:ilvl="0" w:tplc="09EC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A9D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7CC8"/>
    <w:multiLevelType w:val="hybridMultilevel"/>
    <w:tmpl w:val="5AF010C8"/>
    <w:lvl w:ilvl="0" w:tplc="2342ECCC">
      <w:start w:val="1"/>
      <w:numFmt w:val="decimal"/>
      <w:pStyle w:val="Call-OutOrderedList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504504"/>
    <w:multiLevelType w:val="hybridMultilevel"/>
    <w:tmpl w:val="BC8A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7273D"/>
    <w:multiLevelType w:val="hybridMultilevel"/>
    <w:tmpl w:val="1542CD16"/>
    <w:lvl w:ilvl="0" w:tplc="E008524A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28A9D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5495B"/>
    <w:multiLevelType w:val="multilevel"/>
    <w:tmpl w:val="25CA1CB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59"/>
      </w:pPr>
      <w:rPr>
        <w:rFonts w:ascii="Symbol" w:hAnsi="Symbol" w:hint="default"/>
        <w:color w:val="0096D7"/>
        <w:sz w:val="16"/>
      </w:rPr>
    </w:lvl>
    <w:lvl w:ilvl="1">
      <w:start w:val="1"/>
      <w:numFmt w:val="bullet"/>
      <w:lvlText w:val=""/>
      <w:lvlJc w:val="left"/>
      <w:pPr>
        <w:tabs>
          <w:tab w:val="num" w:pos="216"/>
        </w:tabs>
        <w:ind w:left="504" w:hanging="216"/>
      </w:pPr>
      <w:rPr>
        <w:rFonts w:ascii="Wingdings" w:hAnsi="Wingdings" w:hint="default"/>
        <w:color w:val="0096D7"/>
      </w:rPr>
    </w:lvl>
    <w:lvl w:ilvl="2">
      <w:start w:val="1"/>
      <w:numFmt w:val="bullet"/>
      <w:lvlText w:val=""/>
      <w:lvlJc w:val="left"/>
      <w:pPr>
        <w:tabs>
          <w:tab w:val="num" w:pos="216"/>
        </w:tabs>
        <w:ind w:left="720" w:hanging="216"/>
      </w:pPr>
      <w:rPr>
        <w:rFonts w:ascii="Wingdings" w:hAnsi="Wingdings" w:hint="default"/>
        <w:color w:val="0096D7"/>
        <w:sz w:val="16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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0096D7"/>
      </w:rPr>
    </w:lvl>
    <w:lvl w:ilvl="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96D7"/>
      </w:rPr>
    </w:lvl>
    <w:lvl w:ilvl="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96D7"/>
      </w:rPr>
    </w:lvl>
    <w:lvl w:ilvl="8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16" w15:restartNumberingAfterBreak="0">
    <w:nsid w:val="3C1B0B87"/>
    <w:multiLevelType w:val="hybridMultilevel"/>
    <w:tmpl w:val="D50849A4"/>
    <w:lvl w:ilvl="0" w:tplc="09EC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A9D7"/>
      </w:rPr>
    </w:lvl>
    <w:lvl w:ilvl="1" w:tplc="A560C9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832CA"/>
    <w:multiLevelType w:val="hybridMultilevel"/>
    <w:tmpl w:val="02DAD894"/>
    <w:lvl w:ilvl="0" w:tplc="717E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A9D7"/>
      </w:rPr>
    </w:lvl>
    <w:lvl w:ilvl="1" w:tplc="2AD69D56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  <w:color w:val="28A9D7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55B83"/>
    <w:multiLevelType w:val="hybridMultilevel"/>
    <w:tmpl w:val="683ADE3E"/>
    <w:lvl w:ilvl="0" w:tplc="717E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A9D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302AF"/>
    <w:multiLevelType w:val="hybridMultilevel"/>
    <w:tmpl w:val="61FC6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81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8A9D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52EC"/>
    <w:multiLevelType w:val="hybridMultilevel"/>
    <w:tmpl w:val="7C544596"/>
    <w:lvl w:ilvl="0" w:tplc="0C7EBB6A">
      <w:start w:val="1"/>
      <w:numFmt w:val="decimal"/>
      <w:pStyle w:val="ListNumber"/>
      <w:lvlText w:val="%1"/>
      <w:lvlJc w:val="left"/>
      <w:pPr>
        <w:ind w:left="720" w:hanging="360"/>
      </w:pPr>
      <w:rPr>
        <w:rFonts w:hint="default"/>
        <w:color w:val="28A9D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07A90"/>
    <w:multiLevelType w:val="hybridMultilevel"/>
    <w:tmpl w:val="9D266964"/>
    <w:lvl w:ilvl="0" w:tplc="C0D66346">
      <w:start w:val="1"/>
      <w:numFmt w:val="bullet"/>
      <w:pStyle w:val="Call-OutUnorderedList"/>
      <w:lvlText w:val=""/>
      <w:lvlJc w:val="left"/>
      <w:pPr>
        <w:ind w:left="1350" w:hanging="360"/>
      </w:pPr>
      <w:rPr>
        <w:rFonts w:ascii="Symbol" w:hAnsi="Symbol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7955BE9"/>
    <w:multiLevelType w:val="hybridMultilevel"/>
    <w:tmpl w:val="8D6CDEE8"/>
    <w:lvl w:ilvl="0" w:tplc="09EC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A9D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94EDB"/>
    <w:multiLevelType w:val="hybridMultilevel"/>
    <w:tmpl w:val="CED6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9"/>
  </w:num>
  <w:num w:numId="15">
    <w:abstractNumId w:val="17"/>
  </w:num>
  <w:num w:numId="16">
    <w:abstractNumId w:val="20"/>
  </w:num>
  <w:num w:numId="17">
    <w:abstractNumId w:val="21"/>
  </w:num>
  <w:num w:numId="18">
    <w:abstractNumId w:val="12"/>
  </w:num>
  <w:num w:numId="19">
    <w:abstractNumId w:val="15"/>
  </w:num>
  <w:num w:numId="20">
    <w:abstractNumId w:val="10"/>
  </w:num>
  <w:num w:numId="21">
    <w:abstractNumId w:val="13"/>
  </w:num>
  <w:num w:numId="22">
    <w:abstractNumId w:val="18"/>
  </w:num>
  <w:num w:numId="23">
    <w:abstractNumId w:val="18"/>
  </w:num>
  <w:num w:numId="24">
    <w:abstractNumId w:val="23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B1F"/>
    <w:rsid w:val="00016B90"/>
    <w:rsid w:val="000467ED"/>
    <w:rsid w:val="00060264"/>
    <w:rsid w:val="000643B5"/>
    <w:rsid w:val="000766A0"/>
    <w:rsid w:val="00111AD1"/>
    <w:rsid w:val="00155339"/>
    <w:rsid w:val="00182989"/>
    <w:rsid w:val="00192857"/>
    <w:rsid w:val="001C16D1"/>
    <w:rsid w:val="001D57D8"/>
    <w:rsid w:val="00225AD3"/>
    <w:rsid w:val="00262009"/>
    <w:rsid w:val="002668B0"/>
    <w:rsid w:val="00267F07"/>
    <w:rsid w:val="00273814"/>
    <w:rsid w:val="002D1714"/>
    <w:rsid w:val="00391E4B"/>
    <w:rsid w:val="003B35F8"/>
    <w:rsid w:val="003B795C"/>
    <w:rsid w:val="0042372D"/>
    <w:rsid w:val="0042628F"/>
    <w:rsid w:val="00437DEA"/>
    <w:rsid w:val="004F65EE"/>
    <w:rsid w:val="004F720D"/>
    <w:rsid w:val="0051057C"/>
    <w:rsid w:val="00520044"/>
    <w:rsid w:val="00553171"/>
    <w:rsid w:val="00565B1F"/>
    <w:rsid w:val="005B15AF"/>
    <w:rsid w:val="00646E2D"/>
    <w:rsid w:val="00663CC4"/>
    <w:rsid w:val="006806E9"/>
    <w:rsid w:val="006B26EE"/>
    <w:rsid w:val="006C09F1"/>
    <w:rsid w:val="006F20BE"/>
    <w:rsid w:val="007045DB"/>
    <w:rsid w:val="00715FC9"/>
    <w:rsid w:val="00735882"/>
    <w:rsid w:val="007766B1"/>
    <w:rsid w:val="007912C0"/>
    <w:rsid w:val="00870E86"/>
    <w:rsid w:val="008E260D"/>
    <w:rsid w:val="008F349E"/>
    <w:rsid w:val="008F71D9"/>
    <w:rsid w:val="00934558"/>
    <w:rsid w:val="009744CF"/>
    <w:rsid w:val="009A2163"/>
    <w:rsid w:val="009C63B2"/>
    <w:rsid w:val="009E6943"/>
    <w:rsid w:val="00A54E19"/>
    <w:rsid w:val="00AD30F1"/>
    <w:rsid w:val="00AD68EB"/>
    <w:rsid w:val="00AD6F5E"/>
    <w:rsid w:val="00AF0C68"/>
    <w:rsid w:val="00B11029"/>
    <w:rsid w:val="00B249FF"/>
    <w:rsid w:val="00B277FF"/>
    <w:rsid w:val="00B362EF"/>
    <w:rsid w:val="00BD7DA7"/>
    <w:rsid w:val="00C32E4B"/>
    <w:rsid w:val="00CC497B"/>
    <w:rsid w:val="00CD26C1"/>
    <w:rsid w:val="00CF75EF"/>
    <w:rsid w:val="00D03D8A"/>
    <w:rsid w:val="00D2545C"/>
    <w:rsid w:val="00DA6B1A"/>
    <w:rsid w:val="00DC54F9"/>
    <w:rsid w:val="00DC5D96"/>
    <w:rsid w:val="00DF2D14"/>
    <w:rsid w:val="00E12963"/>
    <w:rsid w:val="00E86DC3"/>
    <w:rsid w:val="00EA20D7"/>
    <w:rsid w:val="00EE6BD1"/>
    <w:rsid w:val="00F4469C"/>
    <w:rsid w:val="00F5683A"/>
    <w:rsid w:val="00FA0E19"/>
    <w:rsid w:val="00FE7712"/>
    <w:rsid w:val="00FF27A4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93333D2"/>
  <w14:defaultImageDpi w14:val="300"/>
  <w15:docId w15:val="{0E7CAECC-FC54-1047-83BD-64DFE8E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A0E19"/>
    <w:pPr>
      <w:spacing w:before="100" w:line="230" w:lineRule="exact"/>
    </w:pPr>
    <w:rPr>
      <w:rFonts w:ascii="Verdana" w:hAnsi="Verdana"/>
      <w:sz w:val="17"/>
      <w:szCs w:val="24"/>
    </w:rPr>
  </w:style>
  <w:style w:type="paragraph" w:styleId="Heading1">
    <w:name w:val="heading 1"/>
    <w:basedOn w:val="Heading5"/>
    <w:next w:val="Normal"/>
    <w:link w:val="Heading1Char"/>
    <w:uiPriority w:val="9"/>
    <w:qFormat/>
    <w:rsid w:val="00CD26C1"/>
    <w:pPr>
      <w:spacing w:before="200" w:after="0" w:line="300" w:lineRule="exact"/>
      <w:outlineLvl w:val="0"/>
    </w:pPr>
    <w:rPr>
      <w:rFonts w:ascii="Verdana" w:hAnsi="Verdana"/>
      <w:b w:val="0"/>
      <w:iCs/>
      <w:snapToGrid w:val="0"/>
      <w:color w:val="28A9D7"/>
      <w:position w:val="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6C1"/>
    <w:pPr>
      <w:spacing w:before="200" w:after="100"/>
      <w:outlineLvl w:val="1"/>
    </w:pPr>
    <w:rPr>
      <w:color w:val="28A9D7"/>
      <w:sz w:val="20"/>
      <w:szCs w:val="20"/>
    </w:rPr>
  </w:style>
  <w:style w:type="paragraph" w:styleId="Heading3">
    <w:name w:val="heading 3"/>
    <w:aliases w:val="Call-Out Heading"/>
    <w:basedOn w:val="ListNumber"/>
    <w:next w:val="Normal"/>
    <w:link w:val="Heading3Char"/>
    <w:uiPriority w:val="9"/>
    <w:unhideWhenUsed/>
    <w:qFormat/>
    <w:rsid w:val="00C32E4B"/>
    <w:pPr>
      <w:numPr>
        <w:numId w:val="0"/>
      </w:numPr>
      <w:spacing w:before="400" w:line="290" w:lineRule="exact"/>
      <w:ind w:left="630"/>
      <w:outlineLvl w:val="2"/>
    </w:pPr>
    <w:rPr>
      <w:color w:val="FFFFFF"/>
      <w:sz w:val="26"/>
      <w:szCs w:val="26"/>
    </w:rPr>
  </w:style>
  <w:style w:type="paragraph" w:styleId="Heading5">
    <w:name w:val="heading 5"/>
    <w:next w:val="Normal"/>
    <w:link w:val="Heading5Char"/>
    <w:qFormat/>
    <w:rsid w:val="002668B0"/>
    <w:pPr>
      <w:keepNext/>
      <w:spacing w:before="240" w:after="20"/>
      <w:outlineLvl w:val="4"/>
    </w:pPr>
    <w:rPr>
      <w:rFonts w:ascii="Arial Narrow" w:eastAsia="Times New Roman" w:hAnsi="Arial Narrow"/>
      <w:b/>
      <w:bCs/>
      <w:color w:val="00539B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26C1"/>
    <w:rPr>
      <w:rFonts w:ascii="Verdana" w:eastAsia="Times New Roman" w:hAnsi="Verdana" w:cs="Times New Roman"/>
      <w:bCs/>
      <w:iCs/>
      <w:snapToGrid w:val="0"/>
      <w:color w:val="28A9D7"/>
      <w:position w:val="6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F71D9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8F71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71D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71D9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F71D9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F71D9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F71D9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F71D9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F71D9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F71D9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F71D9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F71D9"/>
    <w:rPr>
      <w:sz w:val="22"/>
      <w:szCs w:val="22"/>
    </w:rPr>
  </w:style>
  <w:style w:type="paragraph" w:styleId="Header">
    <w:name w:val="header"/>
    <w:aliases w:val="Short Title"/>
    <w:basedOn w:val="Normal"/>
    <w:link w:val="HeaderChar"/>
    <w:uiPriority w:val="99"/>
    <w:unhideWhenUsed/>
    <w:rsid w:val="00E12963"/>
    <w:pPr>
      <w:tabs>
        <w:tab w:val="center" w:pos="4320"/>
        <w:tab w:val="right" w:pos="8640"/>
      </w:tabs>
      <w:spacing w:line="500" w:lineRule="exact"/>
    </w:pPr>
    <w:rPr>
      <w:noProof/>
      <w:color w:val="FFFFFF"/>
      <w:sz w:val="42"/>
      <w:szCs w:val="42"/>
    </w:rPr>
  </w:style>
  <w:style w:type="character" w:customStyle="1" w:styleId="HeaderChar">
    <w:name w:val="Header Char"/>
    <w:aliases w:val="Short Title Char"/>
    <w:link w:val="Header"/>
    <w:uiPriority w:val="99"/>
    <w:rsid w:val="00E12963"/>
    <w:rPr>
      <w:rFonts w:ascii="Verdana" w:hAnsi="Verdana"/>
      <w:noProof/>
      <w:color w:val="FFFFFF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6806E9"/>
    <w:pPr>
      <w:tabs>
        <w:tab w:val="center" w:pos="4320"/>
        <w:tab w:val="right" w:pos="8640"/>
      </w:tabs>
      <w:jc w:val="center"/>
    </w:pPr>
    <w:rPr>
      <w:rFonts w:ascii="Arial" w:hAnsi="Arial" w:cs="Arial"/>
      <w:color w:val="28A9D7"/>
      <w:sz w:val="14"/>
      <w:szCs w:val="14"/>
    </w:rPr>
  </w:style>
  <w:style w:type="character" w:customStyle="1" w:styleId="FooterChar">
    <w:name w:val="Footer Char"/>
    <w:link w:val="Footer"/>
    <w:uiPriority w:val="99"/>
    <w:rsid w:val="006806E9"/>
    <w:rPr>
      <w:rFonts w:ascii="Arial" w:hAnsi="Arial" w:cs="Arial"/>
      <w:color w:val="28A9D7"/>
      <w:sz w:val="14"/>
      <w:szCs w:val="14"/>
    </w:rPr>
  </w:style>
  <w:style w:type="paragraph" w:customStyle="1" w:styleId="LongTitle">
    <w:name w:val="Long Title"/>
    <w:basedOn w:val="Header"/>
    <w:qFormat/>
    <w:rsid w:val="00111AD1"/>
    <w:pPr>
      <w:spacing w:before="80" w:after="60" w:line="300" w:lineRule="exact"/>
    </w:pPr>
    <w:rPr>
      <w:sz w:val="29"/>
      <w:szCs w:val="29"/>
    </w:rPr>
  </w:style>
  <w:style w:type="character" w:customStyle="1" w:styleId="Heading5Char">
    <w:name w:val="Heading 5 Char"/>
    <w:link w:val="Heading5"/>
    <w:rsid w:val="002668B0"/>
    <w:rPr>
      <w:rFonts w:ascii="Arial Narrow" w:eastAsia="Times New Roman" w:hAnsi="Arial Narrow" w:cs="Times New Roman"/>
      <w:b/>
      <w:bCs/>
      <w:color w:val="00539B"/>
      <w:sz w:val="28"/>
      <w:szCs w:val="20"/>
    </w:rPr>
  </w:style>
  <w:style w:type="character" w:customStyle="1" w:styleId="Heading2Char">
    <w:name w:val="Heading 2 Char"/>
    <w:link w:val="Heading2"/>
    <w:uiPriority w:val="9"/>
    <w:rsid w:val="00CD26C1"/>
    <w:rPr>
      <w:rFonts w:ascii="Verdana" w:hAnsi="Verdana"/>
      <w:color w:val="28A9D7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E19"/>
    <w:pPr>
      <w:ind w:left="720"/>
      <w:contextualSpacing/>
    </w:pPr>
  </w:style>
  <w:style w:type="paragraph" w:styleId="ListBullet">
    <w:name w:val="List Bullet"/>
    <w:aliases w:val="Unordered List Bullet"/>
    <w:basedOn w:val="ListParagraph"/>
    <w:uiPriority w:val="99"/>
    <w:unhideWhenUsed/>
    <w:rsid w:val="00870E86"/>
    <w:pPr>
      <w:numPr>
        <w:numId w:val="25"/>
      </w:numPr>
      <w:contextualSpacing w:val="0"/>
    </w:pPr>
    <w:rPr>
      <w:szCs w:val="17"/>
    </w:rPr>
  </w:style>
  <w:style w:type="paragraph" w:styleId="ListBullet2">
    <w:name w:val="List Bullet 2"/>
    <w:aliases w:val="Unordered List Bullet 2"/>
    <w:uiPriority w:val="99"/>
    <w:unhideWhenUsed/>
    <w:rsid w:val="00735882"/>
    <w:pPr>
      <w:numPr>
        <w:ilvl w:val="1"/>
        <w:numId w:val="15"/>
      </w:numPr>
      <w:spacing w:before="100" w:line="230" w:lineRule="exact"/>
      <w:ind w:left="548" w:hanging="274"/>
    </w:pPr>
    <w:rPr>
      <w:rFonts w:ascii="Verdana" w:hAnsi="Verdana"/>
      <w:sz w:val="17"/>
      <w:szCs w:val="17"/>
    </w:rPr>
  </w:style>
  <w:style w:type="paragraph" w:styleId="ListNumber">
    <w:name w:val="List Number"/>
    <w:aliases w:val="Ordered List"/>
    <w:uiPriority w:val="99"/>
    <w:unhideWhenUsed/>
    <w:rsid w:val="00735882"/>
    <w:pPr>
      <w:numPr>
        <w:numId w:val="16"/>
      </w:numPr>
      <w:spacing w:before="100" w:line="230" w:lineRule="exact"/>
      <w:ind w:left="274" w:hanging="274"/>
    </w:pPr>
    <w:rPr>
      <w:rFonts w:ascii="Verdana" w:hAnsi="Verdana"/>
      <w:sz w:val="17"/>
      <w:szCs w:val="17"/>
    </w:rPr>
  </w:style>
  <w:style w:type="character" w:customStyle="1" w:styleId="Heading3Char">
    <w:name w:val="Heading 3 Char"/>
    <w:aliases w:val="Call-Out Heading Char"/>
    <w:link w:val="Heading3"/>
    <w:uiPriority w:val="9"/>
    <w:rsid w:val="00C32E4B"/>
    <w:rPr>
      <w:rFonts w:ascii="Verdana" w:hAnsi="Verdana"/>
      <w:color w:val="FFFFFF"/>
      <w:sz w:val="26"/>
      <w:szCs w:val="26"/>
    </w:rPr>
  </w:style>
  <w:style w:type="character" w:styleId="Emphasis">
    <w:name w:val="Emphasis"/>
    <w:aliases w:val="Call-Out Text"/>
    <w:uiPriority w:val="20"/>
    <w:qFormat/>
    <w:rsid w:val="00C32E4B"/>
    <w:rPr>
      <w:color w:val="FFFFFF"/>
      <w:sz w:val="18"/>
      <w:szCs w:val="18"/>
    </w:rPr>
  </w:style>
  <w:style w:type="paragraph" w:customStyle="1" w:styleId="Call-OutUnorderedList">
    <w:name w:val="Call-Out Unordered List"/>
    <w:basedOn w:val="ListNumber"/>
    <w:qFormat/>
    <w:rsid w:val="00C32E4B"/>
    <w:pPr>
      <w:numPr>
        <w:numId w:val="17"/>
      </w:numPr>
      <w:ind w:left="900" w:right="677" w:hanging="270"/>
    </w:pPr>
  </w:style>
  <w:style w:type="paragraph" w:customStyle="1" w:styleId="Call-OutOrderedList">
    <w:name w:val="Call-Out Ordered List"/>
    <w:basedOn w:val="ListNumber"/>
    <w:qFormat/>
    <w:rsid w:val="00C32E4B"/>
    <w:pPr>
      <w:numPr>
        <w:numId w:val="18"/>
      </w:numPr>
      <w:ind w:left="908" w:right="677" w:hanging="274"/>
    </w:pPr>
  </w:style>
  <w:style w:type="paragraph" w:customStyle="1" w:styleId="LanguageText">
    <w:name w:val="Language Text"/>
    <w:basedOn w:val="Normal"/>
    <w:qFormat/>
    <w:rsid w:val="00DF2D14"/>
    <w:pPr>
      <w:spacing w:before="300"/>
    </w:pPr>
    <w:rPr>
      <w:i/>
      <w:color w:val="28A9D7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497B"/>
    <w:pPr>
      <w:spacing w:beforeAutospacing="1" w:after="100" w:afterAutospacing="1"/>
    </w:pPr>
    <w:rPr>
      <w:rFonts w:ascii="Times" w:hAnsi="Times"/>
      <w:sz w:val="20"/>
      <w:szCs w:val="20"/>
    </w:rPr>
  </w:style>
  <w:style w:type="paragraph" w:customStyle="1" w:styleId="IllustrationSectionTitle">
    <w:name w:val="Illustration Section Title"/>
    <w:basedOn w:val="LanguageText"/>
    <w:qFormat/>
    <w:rsid w:val="00B277FF"/>
    <w:pPr>
      <w:pBdr>
        <w:top w:val="single" w:sz="24" w:space="8" w:color="28A9D7"/>
        <w:left w:val="single" w:sz="24" w:space="10" w:color="28A9D7"/>
        <w:bottom w:val="single" w:sz="24" w:space="7" w:color="28A9D7"/>
        <w:right w:val="single" w:sz="24" w:space="4" w:color="28A9D7"/>
      </w:pBdr>
      <w:shd w:val="clear" w:color="auto" w:fill="28A9D7"/>
      <w:ind w:left="180"/>
    </w:pPr>
    <w:rPr>
      <w:i w:val="0"/>
      <w:color w:val="FFFFFF"/>
      <w:sz w:val="26"/>
      <w:szCs w:val="26"/>
    </w:rPr>
  </w:style>
  <w:style w:type="table" w:styleId="TableGrid">
    <w:name w:val="Table Grid"/>
    <w:basedOn w:val="TableNormal"/>
    <w:uiPriority w:val="59"/>
    <w:rsid w:val="003B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42628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4262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42628F"/>
    <w:rPr>
      <w:rFonts w:ascii="Verdana" w:hAnsi="Verdana"/>
      <w:sz w:val="17"/>
      <w:szCs w:val="24"/>
    </w:rPr>
  </w:style>
  <w:style w:type="paragraph" w:customStyle="1" w:styleId="Page2Title">
    <w:name w:val="Page 2 Title"/>
    <w:basedOn w:val="Header"/>
    <w:qFormat/>
    <w:rsid w:val="00182989"/>
    <w:pPr>
      <w:spacing w:line="100" w:lineRule="exact"/>
    </w:pPr>
    <w:rPr>
      <w:sz w:val="18"/>
      <w:szCs w:val="18"/>
    </w:rPr>
  </w:style>
  <w:style w:type="paragraph" w:customStyle="1" w:styleId="bullet">
    <w:name w:val="bullet"/>
    <w:basedOn w:val="Normal"/>
    <w:link w:val="bulletChar1"/>
    <w:rsid w:val="00FA0E19"/>
    <w:pPr>
      <w:numPr>
        <w:numId w:val="20"/>
      </w:numPr>
      <w:tabs>
        <w:tab w:val="left" w:pos="360"/>
      </w:tabs>
      <w:spacing w:before="40" w:after="20" w:line="240" w:lineRule="auto"/>
    </w:pPr>
    <w:rPr>
      <w:rFonts w:eastAsia="Times New Roman"/>
      <w:color w:val="4D4D4D"/>
      <w:sz w:val="20"/>
      <w:szCs w:val="20"/>
    </w:rPr>
  </w:style>
  <w:style w:type="character" w:customStyle="1" w:styleId="bulletChar1">
    <w:name w:val="bullet Char1"/>
    <w:link w:val="bullet"/>
    <w:rsid w:val="00FA0E19"/>
    <w:rPr>
      <w:rFonts w:ascii="Verdana" w:eastAsia="Times New Roman" w:hAnsi="Verdana" w:cs="Times New Roman"/>
      <w:color w:val="4D4D4D"/>
      <w:sz w:val="20"/>
      <w:szCs w:val="20"/>
    </w:rPr>
  </w:style>
  <w:style w:type="character" w:styleId="Hyperlink">
    <w:name w:val="Hyperlink"/>
    <w:uiPriority w:val="99"/>
    <w:unhideWhenUsed/>
    <w:rsid w:val="00016B9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912C0"/>
    <w:pPr>
      <w:spacing w:before="120" w:after="120" w:line="240" w:lineRule="auto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uiPriority w:val="99"/>
    <w:rsid w:val="007912C0"/>
    <w:rPr>
      <w:rFonts w:ascii="Verdana" w:eastAsia="Times New Roman" w:hAnsi="Verdana"/>
    </w:rPr>
  </w:style>
  <w:style w:type="character" w:styleId="CommentReference">
    <w:name w:val="annotation reference"/>
    <w:semiHidden/>
    <w:rsid w:val="007912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12C0"/>
    <w:pPr>
      <w:spacing w:before="120" w:after="4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7912C0"/>
    <w:rPr>
      <w:rFonts w:ascii="Verdana" w:eastAsia="Times New Roman" w:hAnsi="Verdana"/>
      <w:lang w:val="x-none" w:eastAsia="x-none"/>
    </w:rPr>
  </w:style>
  <w:style w:type="paragraph" w:customStyle="1" w:styleId="callout">
    <w:name w:val="callout"/>
    <w:next w:val="BodyText"/>
    <w:link w:val="calloutChar"/>
    <w:qFormat/>
    <w:locked/>
    <w:rsid w:val="007912C0"/>
    <w:pPr>
      <w:pBdr>
        <w:top w:val="single" w:sz="24" w:space="3" w:color="0096D7"/>
        <w:bottom w:val="single" w:sz="24" w:space="4" w:color="0096D7"/>
      </w:pBdr>
      <w:spacing w:before="180" w:after="120"/>
      <w:ind w:left="270" w:right="547"/>
    </w:pPr>
    <w:rPr>
      <w:rFonts w:ascii="Verdana" w:eastAsia="Times New Roman" w:hAnsi="Verdana"/>
      <w:b/>
      <w:color w:val="00539B"/>
    </w:rPr>
  </w:style>
  <w:style w:type="character" w:customStyle="1" w:styleId="calloutChar">
    <w:name w:val="callout Char"/>
    <w:link w:val="callout"/>
    <w:rsid w:val="007912C0"/>
    <w:rPr>
      <w:rFonts w:ascii="Verdana" w:eastAsia="Times New Roman" w:hAnsi="Verdana"/>
      <w:b/>
      <w:color w:val="00539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oellegobbi:Desktop:Family%20Ed%20Sheet%20Templates:2%20Column_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101E86-C450-CE4C-BE9A-8E7E70F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Macintosh%20HD:Users:noellegobbi:Desktop:Family%20Ed%20Sheet%20Templates:2%20Column_Standard.dot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More information</vt:lpstr>
    </vt:vector>
  </TitlesOfParts>
  <Company>BCH</Company>
  <LinksUpToDate>false</LinksUpToDate>
  <CharactersWithSpaces>1557</CharactersWithSpaces>
  <SharedDoc>false</SharedDoc>
  <HLinks>
    <vt:vector size="6" baseType="variant">
      <vt:variant>
        <vt:i4>7929947</vt:i4>
      </vt:variant>
      <vt:variant>
        <vt:i4>-1</vt:i4>
      </vt:variant>
      <vt:variant>
        <vt:i4>2055</vt:i4>
      </vt:variant>
      <vt:variant>
        <vt:i4>1</vt:i4>
      </vt:variant>
      <vt:variant>
        <vt:lpwstr>banner-standard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Gobbi</dc:creator>
  <cp:keywords/>
  <dc:description/>
  <cp:lastModifiedBy>Erin Graham</cp:lastModifiedBy>
  <cp:revision>3</cp:revision>
  <dcterms:created xsi:type="dcterms:W3CDTF">2019-08-23T14:13:00Z</dcterms:created>
  <dcterms:modified xsi:type="dcterms:W3CDTF">2019-08-26T17:26:00Z</dcterms:modified>
</cp:coreProperties>
</file>