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1F9F6" w14:textId="77777777" w:rsidR="00AE6AEE" w:rsidRPr="00DC3FA4" w:rsidRDefault="00AE6AEE" w:rsidP="005779FD">
      <w:pPr>
        <w:pStyle w:val="Header"/>
        <w:tabs>
          <w:tab w:val="clear" w:pos="4320"/>
          <w:tab w:val="clear" w:pos="8640"/>
          <w:tab w:val="left" w:pos="540"/>
        </w:tabs>
        <w:ind w:left="540"/>
        <w:rPr>
          <w:rFonts w:ascii="Arial" w:hAnsi="Arial" w:cs="Arial"/>
          <w:sz w:val="22"/>
          <w:szCs w:val="22"/>
        </w:rPr>
      </w:pPr>
    </w:p>
    <w:p w14:paraId="063F3726" w14:textId="0C11BD9C" w:rsidR="00AE6AEE" w:rsidRPr="00DC3FA4" w:rsidRDefault="00DC3FA4" w:rsidP="00DC3FA4">
      <w:pPr>
        <w:pStyle w:val="Header"/>
        <w:shd w:val="clear" w:color="auto" w:fill="002060"/>
        <w:tabs>
          <w:tab w:val="clear" w:pos="4320"/>
          <w:tab w:val="clear" w:pos="8640"/>
          <w:tab w:val="left" w:pos="90"/>
          <w:tab w:val="left" w:pos="180"/>
          <w:tab w:val="left" w:pos="630"/>
        </w:tabs>
        <w:ind w:left="90"/>
        <w:rPr>
          <w:rFonts w:ascii="Arial" w:hAnsi="Arial" w:cs="Arial"/>
          <w:bCs/>
          <w:color w:val="FFFFFF"/>
          <w:sz w:val="32"/>
          <w:szCs w:val="32"/>
        </w:rPr>
      </w:pPr>
      <w:r w:rsidRPr="00DC3FA4">
        <w:rPr>
          <w:rFonts w:ascii="Arial" w:hAnsi="Arial" w:cs="Arial"/>
          <w:bCs/>
          <w:color w:val="FFFFFF"/>
          <w:sz w:val="32"/>
          <w:szCs w:val="32"/>
        </w:rPr>
        <w:t>VI</w:t>
      </w:r>
      <w:r w:rsidR="00513F80">
        <w:rPr>
          <w:rFonts w:ascii="Arial" w:hAnsi="Arial" w:cs="Arial"/>
          <w:bCs/>
          <w:color w:val="FFFFFF"/>
          <w:sz w:val="32"/>
          <w:szCs w:val="32"/>
        </w:rPr>
        <w:t>I</w:t>
      </w:r>
      <w:r w:rsidRPr="00DC3FA4">
        <w:rPr>
          <w:rFonts w:ascii="Arial" w:hAnsi="Arial" w:cs="Arial"/>
          <w:bCs/>
          <w:color w:val="FFFFFF"/>
          <w:sz w:val="32"/>
          <w:szCs w:val="32"/>
        </w:rPr>
        <w:t>.</w:t>
      </w:r>
      <w:r w:rsidRPr="00DC3FA4">
        <w:rPr>
          <w:rFonts w:ascii="Arial" w:hAnsi="Arial" w:cs="Arial"/>
          <w:bCs/>
          <w:color w:val="FFFFFF"/>
          <w:sz w:val="32"/>
          <w:szCs w:val="32"/>
        </w:rPr>
        <w:tab/>
        <w:t xml:space="preserve">Reporting PI/Research Staff </w:t>
      </w:r>
      <w:r w:rsidR="005C59C4">
        <w:rPr>
          <w:rFonts w:ascii="Arial" w:hAnsi="Arial" w:cs="Arial"/>
          <w:bCs/>
          <w:color w:val="FFFFFF"/>
          <w:sz w:val="32"/>
          <w:szCs w:val="32"/>
        </w:rPr>
        <w:t>Audit</w:t>
      </w:r>
      <w:r w:rsidRPr="00DC3FA4">
        <w:rPr>
          <w:rFonts w:ascii="Arial" w:hAnsi="Arial" w:cs="Arial"/>
          <w:bCs/>
          <w:color w:val="FFFFFF"/>
          <w:sz w:val="32"/>
          <w:szCs w:val="32"/>
        </w:rPr>
        <w:t xml:space="preserve"> Findings and Feedback</w:t>
      </w:r>
    </w:p>
    <w:p w14:paraId="42336C0B" w14:textId="77777777" w:rsidR="00DC3FA4" w:rsidRPr="00DC3FA4" w:rsidRDefault="00DC3FA4" w:rsidP="00DC3FA4">
      <w:pPr>
        <w:pStyle w:val="Header"/>
        <w:tabs>
          <w:tab w:val="clear" w:pos="4320"/>
          <w:tab w:val="clear" w:pos="8640"/>
          <w:tab w:val="left" w:pos="0"/>
          <w:tab w:val="left" w:pos="360"/>
        </w:tabs>
        <w:spacing w:after="120"/>
        <w:rPr>
          <w:rFonts w:ascii="Arial" w:hAnsi="Arial" w:cs="Arial"/>
          <w:sz w:val="22"/>
          <w:szCs w:val="22"/>
        </w:rPr>
      </w:pPr>
    </w:p>
    <w:p w14:paraId="49C4C786" w14:textId="77777777" w:rsidR="00DC3FA4" w:rsidRPr="00DC3FA4" w:rsidRDefault="00DC3FA4" w:rsidP="00DC3FA4">
      <w:pPr>
        <w:pStyle w:val="Header"/>
        <w:pBdr>
          <w:bottom w:val="single" w:sz="4" w:space="1" w:color="auto"/>
        </w:pBdr>
        <w:tabs>
          <w:tab w:val="clear" w:pos="4320"/>
          <w:tab w:val="clear" w:pos="8640"/>
          <w:tab w:val="left" w:pos="360"/>
        </w:tabs>
        <w:spacing w:after="120"/>
        <w:ind w:left="90"/>
        <w:rPr>
          <w:rFonts w:ascii="Arial" w:hAnsi="Arial" w:cs="Arial"/>
        </w:rPr>
      </w:pPr>
      <w:r w:rsidRPr="00DC3FA4">
        <w:rPr>
          <w:rFonts w:ascii="Arial" w:hAnsi="Arial" w:cs="Arial"/>
        </w:rPr>
        <w:t xml:space="preserve">Purpose </w:t>
      </w:r>
    </w:p>
    <w:p w14:paraId="1D273E3E" w14:textId="4873D354" w:rsidR="00DC3FA4" w:rsidRPr="00DC3FA4" w:rsidRDefault="00DC3FA4" w:rsidP="00DC3FA4">
      <w:pPr>
        <w:pStyle w:val="Header"/>
        <w:tabs>
          <w:tab w:val="clear" w:pos="4320"/>
          <w:tab w:val="clear" w:pos="8640"/>
          <w:tab w:val="left" w:pos="0"/>
          <w:tab w:val="left" w:pos="360"/>
        </w:tabs>
        <w:ind w:left="90"/>
        <w:rPr>
          <w:rFonts w:ascii="Arial" w:hAnsi="Arial" w:cs="Arial"/>
          <w:sz w:val="22"/>
          <w:szCs w:val="22"/>
        </w:rPr>
      </w:pPr>
      <w:r w:rsidRPr="00DC3FA4">
        <w:rPr>
          <w:rFonts w:ascii="Arial" w:hAnsi="Arial" w:cs="Arial"/>
          <w:sz w:val="22"/>
          <w:szCs w:val="22"/>
        </w:rPr>
        <w:t xml:space="preserve">The purpose of the Reporting </w:t>
      </w:r>
      <w:r>
        <w:rPr>
          <w:rFonts w:ascii="Arial" w:hAnsi="Arial" w:cs="Arial"/>
          <w:sz w:val="22"/>
          <w:szCs w:val="22"/>
        </w:rPr>
        <w:t>PI</w:t>
      </w:r>
      <w:r w:rsidRPr="00DC3FA4">
        <w:rPr>
          <w:rFonts w:ascii="Arial" w:hAnsi="Arial" w:cs="Arial"/>
          <w:sz w:val="22"/>
          <w:szCs w:val="22"/>
        </w:rPr>
        <w:t xml:space="preserve">/Staff </w:t>
      </w:r>
      <w:r w:rsidR="005C59C4">
        <w:rPr>
          <w:rFonts w:ascii="Arial" w:hAnsi="Arial" w:cs="Arial"/>
          <w:sz w:val="22"/>
          <w:szCs w:val="22"/>
        </w:rPr>
        <w:t>Audit</w:t>
      </w:r>
      <w:r w:rsidRPr="00DC3FA4">
        <w:rPr>
          <w:rFonts w:ascii="Arial" w:hAnsi="Arial" w:cs="Arial"/>
          <w:sz w:val="22"/>
          <w:szCs w:val="22"/>
        </w:rPr>
        <w:t xml:space="preserve"> Findings and Feedback policy is to outline the process of reporting observations and outcomes from </w:t>
      </w:r>
      <w:proofErr w:type="spellStart"/>
      <w:r w:rsidRPr="00DC3FA4">
        <w:rPr>
          <w:rFonts w:ascii="Arial" w:hAnsi="Arial" w:cs="Arial"/>
          <w:sz w:val="22"/>
          <w:szCs w:val="22"/>
        </w:rPr>
        <w:t>EQuIP</w:t>
      </w:r>
      <w:proofErr w:type="spellEnd"/>
      <w:r w:rsidRPr="00DC3FA4">
        <w:rPr>
          <w:rFonts w:ascii="Arial" w:hAnsi="Arial" w:cs="Arial"/>
          <w:sz w:val="22"/>
          <w:szCs w:val="22"/>
        </w:rPr>
        <w:t xml:space="preserve"> </w:t>
      </w:r>
      <w:r w:rsidR="005C59C4">
        <w:rPr>
          <w:rFonts w:ascii="Arial" w:hAnsi="Arial" w:cs="Arial"/>
          <w:sz w:val="22"/>
          <w:szCs w:val="22"/>
        </w:rPr>
        <w:t>audit</w:t>
      </w:r>
      <w:r w:rsidRPr="00DC3FA4">
        <w:rPr>
          <w:rFonts w:ascii="Arial" w:hAnsi="Arial" w:cs="Arial"/>
          <w:sz w:val="22"/>
          <w:szCs w:val="22"/>
        </w:rPr>
        <w:t>s and activities to the appropriate persons or groups, as to continually provide information and education deemed beneficial to improving the protection human subjects.</w:t>
      </w:r>
    </w:p>
    <w:p w14:paraId="058B8CD8" w14:textId="77777777" w:rsidR="00DC3FA4" w:rsidRPr="00DC3FA4" w:rsidRDefault="00DC3FA4" w:rsidP="00DC3FA4">
      <w:pPr>
        <w:pStyle w:val="Header"/>
        <w:tabs>
          <w:tab w:val="clear" w:pos="4320"/>
          <w:tab w:val="clear" w:pos="8640"/>
          <w:tab w:val="left" w:pos="0"/>
          <w:tab w:val="left" w:pos="360"/>
        </w:tabs>
        <w:ind w:left="90"/>
        <w:rPr>
          <w:rFonts w:ascii="Arial" w:hAnsi="Arial" w:cs="Arial"/>
          <w:sz w:val="22"/>
          <w:szCs w:val="22"/>
        </w:rPr>
      </w:pPr>
    </w:p>
    <w:p w14:paraId="55A6F669" w14:textId="77777777" w:rsidR="00DC3FA4" w:rsidRPr="00DC3FA4" w:rsidRDefault="00DC3FA4" w:rsidP="00DC3FA4">
      <w:pPr>
        <w:pStyle w:val="Header"/>
        <w:pBdr>
          <w:bottom w:val="single" w:sz="4" w:space="1" w:color="auto"/>
        </w:pBdr>
        <w:tabs>
          <w:tab w:val="clear" w:pos="4320"/>
          <w:tab w:val="clear" w:pos="8640"/>
          <w:tab w:val="left" w:pos="0"/>
          <w:tab w:val="left" w:pos="360"/>
        </w:tabs>
        <w:spacing w:after="120"/>
        <w:ind w:left="90"/>
        <w:rPr>
          <w:rFonts w:ascii="Arial" w:hAnsi="Arial" w:cs="Arial"/>
        </w:rPr>
      </w:pPr>
      <w:r w:rsidRPr="00DC3FA4">
        <w:rPr>
          <w:rFonts w:ascii="Arial" w:hAnsi="Arial" w:cs="Arial"/>
        </w:rPr>
        <w:t>Responsibility</w:t>
      </w:r>
    </w:p>
    <w:p w14:paraId="0147FFFA" w14:textId="6929A215" w:rsidR="00DC3FA4" w:rsidRPr="00DC3FA4" w:rsidRDefault="005C59C4" w:rsidP="00DC3FA4">
      <w:pPr>
        <w:pStyle w:val="Header"/>
        <w:tabs>
          <w:tab w:val="clear" w:pos="4320"/>
          <w:tab w:val="clear" w:pos="8640"/>
          <w:tab w:val="left" w:pos="0"/>
          <w:tab w:val="left" w:pos="360"/>
        </w:tabs>
        <w:ind w:left="90"/>
        <w:rPr>
          <w:rFonts w:ascii="Arial" w:hAnsi="Arial" w:cs="Arial"/>
          <w:sz w:val="22"/>
          <w:szCs w:val="22"/>
        </w:rPr>
      </w:pPr>
      <w:r>
        <w:rPr>
          <w:rFonts w:ascii="Arial" w:hAnsi="Arial" w:cs="Arial"/>
          <w:sz w:val="22"/>
          <w:szCs w:val="22"/>
        </w:rPr>
        <w:t xml:space="preserve">Senior </w:t>
      </w:r>
      <w:r w:rsidR="00DC3FA4" w:rsidRPr="00DC3FA4">
        <w:rPr>
          <w:rFonts w:ascii="Arial" w:hAnsi="Arial" w:cs="Arial"/>
          <w:sz w:val="22"/>
          <w:szCs w:val="22"/>
        </w:rPr>
        <w:t>Quality Improvement (QI) Specialist</w:t>
      </w:r>
    </w:p>
    <w:p w14:paraId="4233C787" w14:textId="77777777" w:rsidR="00DC3FA4" w:rsidRPr="00DC3FA4" w:rsidRDefault="00DC3FA4" w:rsidP="00DC3FA4">
      <w:pPr>
        <w:pStyle w:val="Header"/>
        <w:tabs>
          <w:tab w:val="clear" w:pos="4320"/>
          <w:tab w:val="clear" w:pos="8640"/>
          <w:tab w:val="left" w:pos="0"/>
          <w:tab w:val="left" w:pos="360"/>
        </w:tabs>
        <w:ind w:left="90"/>
        <w:rPr>
          <w:rFonts w:ascii="Arial" w:hAnsi="Arial" w:cs="Arial"/>
          <w:sz w:val="22"/>
          <w:szCs w:val="22"/>
        </w:rPr>
      </w:pPr>
      <w:r w:rsidRPr="00DC3FA4">
        <w:rPr>
          <w:rFonts w:ascii="Arial" w:hAnsi="Arial" w:cs="Arial"/>
          <w:sz w:val="22"/>
          <w:szCs w:val="22"/>
        </w:rPr>
        <w:t>Manager, EQuIP</w:t>
      </w:r>
    </w:p>
    <w:p w14:paraId="577A583D" w14:textId="77777777" w:rsidR="00DC3FA4" w:rsidRPr="00DC3FA4" w:rsidRDefault="00DC3FA4" w:rsidP="00DC3FA4">
      <w:pPr>
        <w:pStyle w:val="Header"/>
        <w:tabs>
          <w:tab w:val="clear" w:pos="4320"/>
          <w:tab w:val="clear" w:pos="8640"/>
          <w:tab w:val="left" w:pos="0"/>
          <w:tab w:val="left" w:pos="360"/>
        </w:tabs>
        <w:ind w:left="90"/>
        <w:rPr>
          <w:rFonts w:ascii="Arial" w:hAnsi="Arial" w:cs="Arial"/>
          <w:sz w:val="22"/>
          <w:szCs w:val="22"/>
        </w:rPr>
      </w:pPr>
      <w:r w:rsidRPr="00DC3FA4">
        <w:rPr>
          <w:rFonts w:ascii="Arial" w:hAnsi="Arial" w:cs="Arial"/>
          <w:sz w:val="22"/>
          <w:szCs w:val="22"/>
        </w:rPr>
        <w:t>Director, Clinical Research Compliance</w:t>
      </w:r>
    </w:p>
    <w:p w14:paraId="0B980B6F" w14:textId="77777777" w:rsidR="00DC3FA4" w:rsidRPr="00DC3FA4" w:rsidRDefault="00DC3FA4" w:rsidP="00DC3FA4">
      <w:pPr>
        <w:pStyle w:val="Header"/>
        <w:tabs>
          <w:tab w:val="clear" w:pos="4320"/>
          <w:tab w:val="clear" w:pos="8640"/>
          <w:tab w:val="left" w:pos="0"/>
          <w:tab w:val="left" w:pos="360"/>
        </w:tabs>
        <w:ind w:left="90"/>
        <w:rPr>
          <w:rFonts w:ascii="Arial" w:hAnsi="Arial" w:cs="Arial"/>
          <w:sz w:val="22"/>
          <w:szCs w:val="22"/>
        </w:rPr>
      </w:pPr>
    </w:p>
    <w:p w14:paraId="62FB4AAF" w14:textId="77777777" w:rsidR="00DC3FA4" w:rsidRPr="00DC3FA4" w:rsidRDefault="00DC3FA4" w:rsidP="00DC3FA4">
      <w:pPr>
        <w:pStyle w:val="Header"/>
        <w:pBdr>
          <w:bottom w:val="single" w:sz="4" w:space="1" w:color="auto"/>
        </w:pBdr>
        <w:tabs>
          <w:tab w:val="clear" w:pos="4320"/>
          <w:tab w:val="clear" w:pos="8640"/>
          <w:tab w:val="left" w:pos="0"/>
          <w:tab w:val="left" w:pos="360"/>
        </w:tabs>
        <w:ind w:left="90"/>
        <w:rPr>
          <w:rFonts w:ascii="Arial" w:hAnsi="Arial" w:cs="Arial"/>
        </w:rPr>
      </w:pPr>
      <w:r w:rsidRPr="00DC3FA4">
        <w:rPr>
          <w:rFonts w:ascii="Arial" w:hAnsi="Arial" w:cs="Arial"/>
        </w:rPr>
        <w:t>Procedure</w:t>
      </w:r>
    </w:p>
    <w:p w14:paraId="5D6CFF9A" w14:textId="77777777" w:rsidR="00DC3FA4" w:rsidRPr="00DC3FA4" w:rsidRDefault="00DC3FA4" w:rsidP="00DC3FA4">
      <w:pPr>
        <w:pStyle w:val="Header"/>
        <w:tabs>
          <w:tab w:val="clear" w:pos="4320"/>
          <w:tab w:val="clear" w:pos="8640"/>
          <w:tab w:val="left" w:pos="0"/>
          <w:tab w:val="left" w:pos="360"/>
        </w:tabs>
        <w:ind w:left="90"/>
        <w:rPr>
          <w:rFonts w:ascii="Arial" w:hAnsi="Arial" w:cs="Arial"/>
          <w:i/>
          <w:iCs/>
          <w:sz w:val="22"/>
          <w:szCs w:val="22"/>
          <w:u w:val="single"/>
        </w:rPr>
      </w:pPr>
    </w:p>
    <w:p w14:paraId="3996A398" w14:textId="66EA5EA0" w:rsidR="00DC3FA4" w:rsidRPr="00DC3FA4" w:rsidRDefault="00DC3FA4" w:rsidP="00DC3FA4">
      <w:pPr>
        <w:pStyle w:val="Header"/>
        <w:numPr>
          <w:ilvl w:val="1"/>
          <w:numId w:val="2"/>
        </w:numPr>
        <w:tabs>
          <w:tab w:val="clear" w:pos="1440"/>
          <w:tab w:val="clear" w:pos="4320"/>
          <w:tab w:val="clear" w:pos="8640"/>
        </w:tabs>
        <w:ind w:left="450"/>
        <w:rPr>
          <w:rFonts w:ascii="Arial" w:hAnsi="Arial" w:cs="Arial"/>
          <w:sz w:val="22"/>
          <w:szCs w:val="22"/>
        </w:rPr>
      </w:pPr>
      <w:r w:rsidRPr="00DC3FA4">
        <w:rPr>
          <w:rFonts w:ascii="Arial" w:hAnsi="Arial" w:cs="Arial"/>
          <w:sz w:val="22"/>
          <w:szCs w:val="22"/>
          <w:u w:val="single"/>
        </w:rPr>
        <w:t>D</w:t>
      </w:r>
      <w:r w:rsidR="005C59C4">
        <w:rPr>
          <w:rFonts w:ascii="Arial" w:hAnsi="Arial" w:cs="Arial"/>
          <w:sz w:val="22"/>
          <w:szCs w:val="22"/>
          <w:u w:val="single"/>
        </w:rPr>
        <w:t xml:space="preserve">ocumentation of and </w:t>
      </w:r>
      <w:r w:rsidRPr="00DC3FA4">
        <w:rPr>
          <w:rFonts w:ascii="Arial" w:hAnsi="Arial" w:cs="Arial"/>
          <w:sz w:val="22"/>
          <w:szCs w:val="22"/>
          <w:u w:val="single"/>
        </w:rPr>
        <w:t xml:space="preserve">Response to </w:t>
      </w:r>
      <w:r>
        <w:rPr>
          <w:rFonts w:ascii="Arial" w:hAnsi="Arial" w:cs="Arial"/>
          <w:sz w:val="22"/>
          <w:szCs w:val="22"/>
          <w:u w:val="single"/>
        </w:rPr>
        <w:t>Study</w:t>
      </w:r>
      <w:r w:rsidR="005C59C4">
        <w:rPr>
          <w:rFonts w:ascii="Arial" w:hAnsi="Arial" w:cs="Arial"/>
          <w:sz w:val="22"/>
          <w:szCs w:val="22"/>
          <w:u w:val="single"/>
        </w:rPr>
        <w:t xml:space="preserve"> Audit </w:t>
      </w:r>
      <w:r w:rsidRPr="00DC3FA4">
        <w:rPr>
          <w:rFonts w:ascii="Arial" w:hAnsi="Arial" w:cs="Arial"/>
          <w:sz w:val="22"/>
          <w:szCs w:val="22"/>
          <w:u w:val="single"/>
        </w:rPr>
        <w:t>Observations and Feedback</w:t>
      </w:r>
      <w:r w:rsidRPr="00DC3FA4">
        <w:rPr>
          <w:rFonts w:ascii="Arial" w:hAnsi="Arial" w:cs="Arial"/>
          <w:sz w:val="22"/>
          <w:szCs w:val="22"/>
        </w:rPr>
        <w:t xml:space="preserve">: during all EQuIP </w:t>
      </w:r>
      <w:r w:rsidR="005C59C4">
        <w:rPr>
          <w:rFonts w:ascii="Arial" w:hAnsi="Arial" w:cs="Arial"/>
          <w:sz w:val="22"/>
          <w:szCs w:val="22"/>
        </w:rPr>
        <w:t>audits</w:t>
      </w:r>
      <w:r w:rsidRPr="00DC3FA4">
        <w:rPr>
          <w:rFonts w:ascii="Arial" w:hAnsi="Arial" w:cs="Arial"/>
          <w:sz w:val="22"/>
          <w:szCs w:val="22"/>
        </w:rPr>
        <w:t xml:space="preserve"> and activities, observations made by EQuIP staff and feedback provided by the research community are documented.  Due to the diverse research community and types of research studies at </w:t>
      </w:r>
      <w:r>
        <w:rPr>
          <w:rFonts w:ascii="Arial" w:hAnsi="Arial" w:cs="Arial"/>
          <w:sz w:val="22"/>
          <w:szCs w:val="22"/>
        </w:rPr>
        <w:t>BCH</w:t>
      </w:r>
      <w:r w:rsidRPr="00DC3FA4">
        <w:rPr>
          <w:rFonts w:ascii="Arial" w:hAnsi="Arial" w:cs="Arial"/>
          <w:sz w:val="22"/>
          <w:szCs w:val="22"/>
        </w:rPr>
        <w:t>, combined with varying EQuIP outreach activities, observations and feedback are documented and addressed as the EQuIP staff and Director of Clinical Research Compliance deems appropriate based on significance and urgency.  Significance of an issue or concern and urgency of the response will be based mainly on regulatory compliance and/or the effect on human subject participants.</w:t>
      </w:r>
    </w:p>
    <w:p w14:paraId="630EC03B" w14:textId="77777777" w:rsidR="00DC3FA4" w:rsidRPr="00DC3FA4" w:rsidRDefault="00DC3FA4" w:rsidP="00DC3FA4">
      <w:pPr>
        <w:pStyle w:val="Header"/>
        <w:tabs>
          <w:tab w:val="clear" w:pos="4320"/>
          <w:tab w:val="clear" w:pos="8640"/>
          <w:tab w:val="left" w:pos="0"/>
          <w:tab w:val="left" w:pos="360"/>
          <w:tab w:val="num" w:pos="1440"/>
        </w:tabs>
        <w:rPr>
          <w:rFonts w:ascii="Arial" w:hAnsi="Arial" w:cs="Arial"/>
          <w:sz w:val="22"/>
          <w:szCs w:val="22"/>
        </w:rPr>
      </w:pPr>
    </w:p>
    <w:p w14:paraId="47F1723F" w14:textId="0DD5028B" w:rsidR="00DC3FA4" w:rsidRPr="00DC3FA4" w:rsidRDefault="00DC3FA4" w:rsidP="00DC3FA4">
      <w:pPr>
        <w:pStyle w:val="Header"/>
        <w:tabs>
          <w:tab w:val="clear" w:pos="4320"/>
          <w:tab w:val="clear" w:pos="8640"/>
        </w:tabs>
        <w:ind w:left="810" w:hanging="270"/>
        <w:rPr>
          <w:rFonts w:ascii="Arial" w:hAnsi="Arial" w:cs="Arial"/>
          <w:sz w:val="22"/>
          <w:szCs w:val="22"/>
        </w:rPr>
      </w:pPr>
      <w:r w:rsidRPr="00DC3FA4">
        <w:rPr>
          <w:rFonts w:ascii="Arial" w:hAnsi="Arial" w:cs="Arial"/>
          <w:sz w:val="22"/>
          <w:szCs w:val="22"/>
        </w:rPr>
        <w:sym w:font="Wingdings" w:char="F0A7"/>
      </w:r>
      <w:r w:rsidRPr="00DC3FA4">
        <w:rPr>
          <w:rFonts w:ascii="Arial" w:hAnsi="Arial" w:cs="Arial"/>
          <w:sz w:val="22"/>
          <w:szCs w:val="22"/>
        </w:rPr>
        <w:tab/>
      </w:r>
      <w:r w:rsidRPr="00DC3FA4">
        <w:rPr>
          <w:rFonts w:ascii="Arial" w:hAnsi="Arial" w:cs="Arial"/>
          <w:sz w:val="22"/>
          <w:szCs w:val="22"/>
          <w:u w:val="single"/>
        </w:rPr>
        <w:t>General Issues and Concerns</w:t>
      </w:r>
      <w:r w:rsidRPr="00DC3FA4">
        <w:rPr>
          <w:rFonts w:ascii="Arial" w:hAnsi="Arial" w:cs="Arial"/>
          <w:sz w:val="22"/>
          <w:szCs w:val="22"/>
        </w:rPr>
        <w:t xml:space="preserve">: </w:t>
      </w:r>
      <w:proofErr w:type="gramStart"/>
      <w:r w:rsidRPr="00DC3FA4">
        <w:rPr>
          <w:rFonts w:ascii="Arial" w:hAnsi="Arial" w:cs="Arial"/>
          <w:sz w:val="22"/>
          <w:szCs w:val="22"/>
        </w:rPr>
        <w:t>the</w:t>
      </w:r>
      <w:proofErr w:type="gramEnd"/>
      <w:r w:rsidRPr="00DC3FA4">
        <w:rPr>
          <w:rFonts w:ascii="Arial" w:hAnsi="Arial" w:cs="Arial"/>
          <w:sz w:val="22"/>
          <w:szCs w:val="22"/>
        </w:rPr>
        <w:t xml:space="preserve"> EQuIP office maintains a specific file for each study </w:t>
      </w:r>
      <w:r w:rsidR="005C59C4">
        <w:rPr>
          <w:rFonts w:ascii="Arial" w:hAnsi="Arial" w:cs="Arial"/>
          <w:sz w:val="22"/>
          <w:szCs w:val="22"/>
        </w:rPr>
        <w:t>audit</w:t>
      </w:r>
      <w:r w:rsidRPr="00DC3FA4">
        <w:rPr>
          <w:rFonts w:ascii="Arial" w:hAnsi="Arial" w:cs="Arial"/>
          <w:sz w:val="22"/>
          <w:szCs w:val="22"/>
        </w:rPr>
        <w:t xml:space="preserve">, and a general file for minutes and notes from all EQuIP-related meetings (general and one-on-one) and informational sessions.  Observations, comments or general feedback are documented in the appropriate file.  </w:t>
      </w:r>
    </w:p>
    <w:p w14:paraId="14B8BA6C" w14:textId="77777777" w:rsidR="00DC3FA4" w:rsidRPr="00DC3FA4" w:rsidRDefault="00DC3FA4" w:rsidP="00DC3FA4">
      <w:pPr>
        <w:pStyle w:val="Header"/>
        <w:tabs>
          <w:tab w:val="clear" w:pos="4320"/>
          <w:tab w:val="clear" w:pos="8640"/>
        </w:tabs>
        <w:ind w:left="810" w:hanging="270"/>
        <w:rPr>
          <w:rFonts w:ascii="Arial" w:hAnsi="Arial" w:cs="Arial"/>
          <w:sz w:val="22"/>
          <w:szCs w:val="22"/>
        </w:rPr>
      </w:pPr>
    </w:p>
    <w:p w14:paraId="0DD48B6B" w14:textId="77777777" w:rsidR="00DC3FA4" w:rsidRPr="00DC3FA4" w:rsidRDefault="00DC3FA4" w:rsidP="00DC3FA4">
      <w:pPr>
        <w:pStyle w:val="Header"/>
        <w:tabs>
          <w:tab w:val="clear" w:pos="4320"/>
          <w:tab w:val="clear" w:pos="8640"/>
        </w:tabs>
        <w:ind w:left="810"/>
        <w:rPr>
          <w:rFonts w:ascii="Arial" w:hAnsi="Arial" w:cs="Arial"/>
          <w:sz w:val="22"/>
          <w:szCs w:val="22"/>
        </w:rPr>
      </w:pPr>
      <w:r w:rsidRPr="00DC3FA4">
        <w:rPr>
          <w:rFonts w:ascii="Arial" w:hAnsi="Arial" w:cs="Arial"/>
          <w:sz w:val="22"/>
          <w:szCs w:val="22"/>
        </w:rPr>
        <w:t>If common observations or discrepancies are noted over time, the EQuIP office will investigate the matter to determine if further action is required or could be beneficial.  In such case, the appropriate individuals or groups will be contacted by the EQuIP office, informed of the issue and follow-up action will be requested as deemed necessary.  Once the issue is resolved, the resolution should be documented with the EQuIP office.</w:t>
      </w:r>
    </w:p>
    <w:p w14:paraId="2DF5349B" w14:textId="77777777" w:rsidR="00DC3FA4" w:rsidRPr="00DC3FA4" w:rsidRDefault="00DC3FA4" w:rsidP="00DC3FA4">
      <w:pPr>
        <w:pStyle w:val="Header"/>
        <w:tabs>
          <w:tab w:val="clear" w:pos="4320"/>
          <w:tab w:val="clear" w:pos="8640"/>
        </w:tabs>
        <w:ind w:left="810"/>
        <w:rPr>
          <w:rFonts w:ascii="Arial" w:hAnsi="Arial" w:cs="Arial"/>
          <w:sz w:val="22"/>
          <w:szCs w:val="22"/>
        </w:rPr>
      </w:pPr>
    </w:p>
    <w:p w14:paraId="32EFE2A5" w14:textId="7EFC8875" w:rsidR="00DC3FA4" w:rsidRPr="00DC3FA4" w:rsidRDefault="00DC3FA4" w:rsidP="00DC3FA4">
      <w:pPr>
        <w:pStyle w:val="Header"/>
        <w:tabs>
          <w:tab w:val="clear" w:pos="4320"/>
          <w:tab w:val="clear" w:pos="8640"/>
        </w:tabs>
        <w:ind w:left="810"/>
        <w:rPr>
          <w:rFonts w:ascii="Arial" w:hAnsi="Arial" w:cs="Arial"/>
          <w:sz w:val="22"/>
          <w:szCs w:val="22"/>
        </w:rPr>
      </w:pPr>
      <w:r w:rsidRPr="00DC3FA4">
        <w:rPr>
          <w:rFonts w:ascii="Arial" w:hAnsi="Arial" w:cs="Arial"/>
          <w:sz w:val="22"/>
          <w:szCs w:val="22"/>
        </w:rPr>
        <w:t xml:space="preserve">On a </w:t>
      </w:r>
      <w:r w:rsidR="005C59C4">
        <w:rPr>
          <w:rFonts w:ascii="Arial" w:hAnsi="Arial" w:cs="Arial"/>
          <w:sz w:val="22"/>
          <w:szCs w:val="22"/>
        </w:rPr>
        <w:t xml:space="preserve">periodic </w:t>
      </w:r>
      <w:r w:rsidRPr="00DC3FA4">
        <w:rPr>
          <w:rFonts w:ascii="Arial" w:hAnsi="Arial" w:cs="Arial"/>
          <w:sz w:val="22"/>
          <w:szCs w:val="22"/>
        </w:rPr>
        <w:t xml:space="preserve">basis, </w:t>
      </w:r>
      <w:r w:rsidR="005C59C4">
        <w:rPr>
          <w:rFonts w:ascii="Arial" w:hAnsi="Arial" w:cs="Arial"/>
          <w:sz w:val="22"/>
          <w:szCs w:val="22"/>
        </w:rPr>
        <w:t>audits</w:t>
      </w:r>
      <w:r w:rsidRPr="00DC3FA4">
        <w:rPr>
          <w:rFonts w:ascii="Arial" w:hAnsi="Arial" w:cs="Arial"/>
          <w:sz w:val="22"/>
          <w:szCs w:val="22"/>
        </w:rPr>
        <w:t xml:space="preserve"> will be accumulatively assessed noting common errors requiring corrective actions, and all meeting notes will be </w:t>
      </w:r>
      <w:r w:rsidR="005C59C4">
        <w:rPr>
          <w:rFonts w:ascii="Arial" w:hAnsi="Arial" w:cs="Arial"/>
          <w:sz w:val="22"/>
          <w:szCs w:val="22"/>
        </w:rPr>
        <w:t>audit</w:t>
      </w:r>
      <w:r w:rsidRPr="00DC3FA4">
        <w:rPr>
          <w:rFonts w:ascii="Arial" w:hAnsi="Arial" w:cs="Arial"/>
          <w:sz w:val="22"/>
          <w:szCs w:val="22"/>
        </w:rPr>
        <w:t>ed.  At this time, the EQuIP office will ensure no patterns or discrepancies requiring attention were missed, and will make sure all issues were properly addressed and resolved.  This information will be presented in a formal that will be submitted to the Director of Research Compliance and Vice President of Research.  The report will also be given to the appropriate persons, groups and/or offices dependent upon any pertinent issues raised in the report.</w:t>
      </w:r>
    </w:p>
    <w:p w14:paraId="37D6A098" w14:textId="77777777" w:rsidR="00DC3FA4" w:rsidRDefault="00DC3FA4" w:rsidP="00DC3FA4">
      <w:pPr>
        <w:ind w:left="810" w:hanging="270"/>
        <w:rPr>
          <w:rFonts w:ascii="Arial" w:hAnsi="Arial" w:cs="Arial"/>
          <w:color w:val="auto"/>
          <w:sz w:val="22"/>
          <w:szCs w:val="22"/>
        </w:rPr>
      </w:pPr>
      <w:r>
        <w:rPr>
          <w:rFonts w:ascii="Arial" w:hAnsi="Arial" w:cs="Arial"/>
          <w:sz w:val="22"/>
          <w:szCs w:val="22"/>
        </w:rPr>
        <w:br w:type="page"/>
      </w:r>
    </w:p>
    <w:p w14:paraId="3FDBBA17" w14:textId="77777777" w:rsidR="00DC3FA4" w:rsidRDefault="00DC3FA4" w:rsidP="00DC3FA4">
      <w:pPr>
        <w:pStyle w:val="Header"/>
        <w:tabs>
          <w:tab w:val="clear" w:pos="4320"/>
          <w:tab w:val="clear" w:pos="8640"/>
          <w:tab w:val="left" w:pos="0"/>
          <w:tab w:val="left" w:pos="360"/>
          <w:tab w:val="num" w:pos="1440"/>
        </w:tabs>
        <w:ind w:left="810" w:hanging="270"/>
        <w:rPr>
          <w:rFonts w:ascii="Arial" w:hAnsi="Arial" w:cs="Arial"/>
          <w:sz w:val="22"/>
          <w:szCs w:val="22"/>
        </w:rPr>
      </w:pPr>
    </w:p>
    <w:p w14:paraId="6B7EDA25" w14:textId="77777777" w:rsidR="00DC3FA4" w:rsidRPr="00DC3FA4" w:rsidRDefault="00DC3FA4" w:rsidP="00DC3FA4">
      <w:pPr>
        <w:pStyle w:val="Header"/>
        <w:tabs>
          <w:tab w:val="clear" w:pos="4320"/>
          <w:tab w:val="clear" w:pos="8640"/>
          <w:tab w:val="left" w:pos="0"/>
          <w:tab w:val="left" w:pos="360"/>
          <w:tab w:val="num" w:pos="1440"/>
        </w:tabs>
        <w:ind w:left="810" w:hanging="270"/>
        <w:rPr>
          <w:rFonts w:ascii="Arial" w:hAnsi="Arial" w:cs="Arial"/>
          <w:sz w:val="22"/>
          <w:szCs w:val="22"/>
        </w:rPr>
      </w:pPr>
    </w:p>
    <w:p w14:paraId="7C83BCD1" w14:textId="186C14F5" w:rsidR="00DC3FA4" w:rsidRPr="00DC3FA4" w:rsidRDefault="00DC3FA4" w:rsidP="00DC3FA4">
      <w:pPr>
        <w:pStyle w:val="Header"/>
        <w:tabs>
          <w:tab w:val="clear" w:pos="4320"/>
          <w:tab w:val="clear" w:pos="8640"/>
          <w:tab w:val="left" w:pos="0"/>
          <w:tab w:val="left" w:pos="360"/>
        </w:tabs>
        <w:ind w:left="810" w:hanging="270"/>
        <w:rPr>
          <w:rFonts w:ascii="Arial" w:hAnsi="Arial" w:cs="Arial"/>
          <w:sz w:val="22"/>
          <w:szCs w:val="22"/>
        </w:rPr>
      </w:pPr>
      <w:r w:rsidRPr="00DC3FA4">
        <w:rPr>
          <w:rFonts w:ascii="Arial" w:hAnsi="Arial" w:cs="Arial"/>
          <w:sz w:val="22"/>
          <w:szCs w:val="22"/>
        </w:rPr>
        <w:sym w:font="Wingdings" w:char="F0A7"/>
      </w:r>
      <w:r w:rsidRPr="00DC3FA4">
        <w:rPr>
          <w:rFonts w:ascii="Arial" w:hAnsi="Arial" w:cs="Arial"/>
          <w:sz w:val="22"/>
          <w:szCs w:val="22"/>
        </w:rPr>
        <w:tab/>
      </w:r>
      <w:r w:rsidRPr="00DC3FA4">
        <w:rPr>
          <w:rFonts w:ascii="Arial" w:hAnsi="Arial" w:cs="Arial"/>
          <w:sz w:val="22"/>
          <w:szCs w:val="22"/>
          <w:u w:val="single"/>
        </w:rPr>
        <w:t>Significant Issues and Concerns</w:t>
      </w:r>
      <w:r w:rsidRPr="00DC3FA4">
        <w:rPr>
          <w:rFonts w:ascii="Arial" w:hAnsi="Arial" w:cs="Arial"/>
          <w:sz w:val="22"/>
          <w:szCs w:val="22"/>
        </w:rPr>
        <w:t xml:space="preserve">: during any </w:t>
      </w:r>
      <w:proofErr w:type="spellStart"/>
      <w:r w:rsidRPr="00DC3FA4">
        <w:rPr>
          <w:rFonts w:ascii="Arial" w:hAnsi="Arial" w:cs="Arial"/>
          <w:sz w:val="22"/>
          <w:szCs w:val="22"/>
        </w:rPr>
        <w:t>EQuIP</w:t>
      </w:r>
      <w:proofErr w:type="spellEnd"/>
      <w:r w:rsidRPr="00DC3FA4">
        <w:rPr>
          <w:rFonts w:ascii="Arial" w:hAnsi="Arial" w:cs="Arial"/>
          <w:sz w:val="22"/>
          <w:szCs w:val="22"/>
        </w:rPr>
        <w:t xml:space="preserve"> </w:t>
      </w:r>
      <w:r w:rsidR="005C59C4">
        <w:rPr>
          <w:rFonts w:ascii="Arial" w:hAnsi="Arial" w:cs="Arial"/>
          <w:sz w:val="22"/>
          <w:szCs w:val="22"/>
        </w:rPr>
        <w:t>audit</w:t>
      </w:r>
      <w:r w:rsidRPr="00DC3FA4">
        <w:rPr>
          <w:rFonts w:ascii="Arial" w:hAnsi="Arial" w:cs="Arial"/>
          <w:sz w:val="22"/>
          <w:szCs w:val="22"/>
        </w:rPr>
        <w:t xml:space="preserve"> or activity, if a noted observation from the QI Specialist and/or comment(s) from the </w:t>
      </w:r>
      <w:r>
        <w:rPr>
          <w:rFonts w:ascii="Arial" w:hAnsi="Arial" w:cs="Arial"/>
          <w:sz w:val="22"/>
          <w:szCs w:val="22"/>
        </w:rPr>
        <w:t>BCH</w:t>
      </w:r>
      <w:r w:rsidRPr="00DC3FA4">
        <w:rPr>
          <w:rFonts w:ascii="Arial" w:hAnsi="Arial" w:cs="Arial"/>
          <w:sz w:val="22"/>
          <w:szCs w:val="22"/>
        </w:rPr>
        <w:t xml:space="preserve"> research </w:t>
      </w:r>
      <w:r>
        <w:rPr>
          <w:rFonts w:ascii="Arial" w:hAnsi="Arial" w:cs="Arial"/>
          <w:sz w:val="22"/>
          <w:szCs w:val="22"/>
        </w:rPr>
        <w:t xml:space="preserve">community </w:t>
      </w:r>
      <w:r w:rsidRPr="00DC3FA4">
        <w:rPr>
          <w:rFonts w:ascii="Arial" w:hAnsi="Arial" w:cs="Arial"/>
          <w:sz w:val="22"/>
          <w:szCs w:val="22"/>
        </w:rPr>
        <w:t>brings to light more significant issues or concerns, the EQuIP office will immediately notify the Director of Clinical Research Compliance to discuss the best means to address the issue or concern.  At this time, the EQuIP office will document the issue in the appropriate file, and investigate as possible.</w:t>
      </w:r>
    </w:p>
    <w:p w14:paraId="64EF9609" w14:textId="77777777" w:rsidR="00DC3FA4" w:rsidRPr="00DC3FA4" w:rsidRDefault="00DC3FA4" w:rsidP="00DC3FA4">
      <w:pPr>
        <w:pStyle w:val="Header"/>
        <w:tabs>
          <w:tab w:val="clear" w:pos="4320"/>
          <w:tab w:val="clear" w:pos="8640"/>
          <w:tab w:val="left" w:pos="0"/>
          <w:tab w:val="left" w:pos="360"/>
        </w:tabs>
        <w:ind w:left="810" w:hanging="270"/>
        <w:rPr>
          <w:rFonts w:ascii="Arial" w:hAnsi="Arial" w:cs="Arial"/>
          <w:sz w:val="22"/>
          <w:szCs w:val="22"/>
        </w:rPr>
      </w:pPr>
    </w:p>
    <w:p w14:paraId="565BB7B4" w14:textId="77777777" w:rsidR="00DC3FA4" w:rsidRPr="00DC3FA4" w:rsidRDefault="00DC3FA4" w:rsidP="00DC3FA4">
      <w:pPr>
        <w:pStyle w:val="Header"/>
        <w:tabs>
          <w:tab w:val="clear" w:pos="4320"/>
          <w:tab w:val="clear" w:pos="8640"/>
          <w:tab w:val="left" w:pos="0"/>
          <w:tab w:val="left" w:pos="360"/>
        </w:tabs>
        <w:ind w:left="810" w:hanging="270"/>
        <w:rPr>
          <w:rFonts w:ascii="Arial" w:hAnsi="Arial" w:cs="Arial"/>
          <w:sz w:val="22"/>
          <w:szCs w:val="22"/>
        </w:rPr>
      </w:pPr>
      <w:r>
        <w:rPr>
          <w:rFonts w:ascii="Arial" w:hAnsi="Arial" w:cs="Arial"/>
          <w:sz w:val="22"/>
          <w:szCs w:val="22"/>
        </w:rPr>
        <w:tab/>
      </w:r>
      <w:r w:rsidRPr="00DC3FA4">
        <w:rPr>
          <w:rFonts w:ascii="Arial" w:hAnsi="Arial" w:cs="Arial"/>
          <w:sz w:val="22"/>
          <w:szCs w:val="22"/>
        </w:rPr>
        <w:t xml:space="preserve">If the matter is deemed urgent by the EQuIP staff and requires an immediate response, the appropriate individuals or groups will be contacted by the EQuIP office, informed of the issue and follow-up action will be requested as deemed necessary.  </w:t>
      </w:r>
    </w:p>
    <w:p w14:paraId="17A34577" w14:textId="77777777" w:rsidR="00DC3FA4" w:rsidRPr="00DC3FA4" w:rsidRDefault="00DC3FA4" w:rsidP="00DC3FA4">
      <w:pPr>
        <w:pStyle w:val="Header"/>
        <w:tabs>
          <w:tab w:val="clear" w:pos="4320"/>
          <w:tab w:val="clear" w:pos="8640"/>
          <w:tab w:val="left" w:pos="0"/>
          <w:tab w:val="left" w:pos="360"/>
        </w:tabs>
        <w:ind w:left="810" w:hanging="270"/>
        <w:rPr>
          <w:rFonts w:ascii="Arial" w:hAnsi="Arial" w:cs="Arial"/>
          <w:sz w:val="22"/>
          <w:szCs w:val="22"/>
        </w:rPr>
      </w:pPr>
    </w:p>
    <w:p w14:paraId="6DACAE3C" w14:textId="4DE341B3" w:rsidR="00DC3FA4" w:rsidRPr="00DC3FA4" w:rsidRDefault="00DC3FA4" w:rsidP="00DC3FA4">
      <w:pPr>
        <w:pStyle w:val="Header"/>
        <w:tabs>
          <w:tab w:val="clear" w:pos="4320"/>
          <w:tab w:val="clear" w:pos="8640"/>
          <w:tab w:val="left" w:pos="0"/>
          <w:tab w:val="left" w:pos="360"/>
        </w:tabs>
        <w:ind w:left="810" w:hanging="270"/>
        <w:rPr>
          <w:rFonts w:ascii="Arial" w:hAnsi="Arial" w:cs="Arial"/>
          <w:sz w:val="22"/>
          <w:szCs w:val="22"/>
        </w:rPr>
      </w:pPr>
      <w:r>
        <w:rPr>
          <w:rFonts w:ascii="Arial" w:hAnsi="Arial" w:cs="Arial"/>
          <w:sz w:val="22"/>
          <w:szCs w:val="22"/>
        </w:rPr>
        <w:tab/>
      </w:r>
      <w:r w:rsidRPr="00DC3FA4">
        <w:rPr>
          <w:rFonts w:ascii="Arial" w:hAnsi="Arial" w:cs="Arial"/>
          <w:sz w:val="22"/>
          <w:szCs w:val="22"/>
        </w:rPr>
        <w:t xml:space="preserve">Findings and observations from </w:t>
      </w:r>
      <w:proofErr w:type="spellStart"/>
      <w:r w:rsidRPr="00DC3FA4">
        <w:rPr>
          <w:rFonts w:ascii="Arial" w:hAnsi="Arial" w:cs="Arial"/>
          <w:sz w:val="22"/>
          <w:szCs w:val="22"/>
        </w:rPr>
        <w:t>EQuIP</w:t>
      </w:r>
      <w:proofErr w:type="spellEnd"/>
      <w:r w:rsidRPr="00DC3FA4">
        <w:rPr>
          <w:rFonts w:ascii="Arial" w:hAnsi="Arial" w:cs="Arial"/>
          <w:sz w:val="22"/>
          <w:szCs w:val="22"/>
        </w:rPr>
        <w:t xml:space="preserve"> </w:t>
      </w:r>
      <w:r w:rsidR="005C59C4">
        <w:rPr>
          <w:rFonts w:ascii="Arial" w:hAnsi="Arial" w:cs="Arial"/>
          <w:sz w:val="22"/>
          <w:szCs w:val="22"/>
        </w:rPr>
        <w:t>audit</w:t>
      </w:r>
      <w:r w:rsidRPr="00DC3FA4">
        <w:rPr>
          <w:rFonts w:ascii="Arial" w:hAnsi="Arial" w:cs="Arial"/>
          <w:sz w:val="22"/>
          <w:szCs w:val="22"/>
        </w:rPr>
        <w:t xml:space="preserve">s are confidential to the entity </w:t>
      </w:r>
      <w:r w:rsidR="005C59C4">
        <w:rPr>
          <w:rFonts w:ascii="Arial" w:hAnsi="Arial" w:cs="Arial"/>
          <w:sz w:val="22"/>
          <w:szCs w:val="22"/>
        </w:rPr>
        <w:t>audit</w:t>
      </w:r>
      <w:r w:rsidRPr="00DC3FA4">
        <w:rPr>
          <w:rFonts w:ascii="Arial" w:hAnsi="Arial" w:cs="Arial"/>
          <w:sz w:val="22"/>
          <w:szCs w:val="22"/>
        </w:rPr>
        <w:t xml:space="preserve">ed, and shall not be reported to the IRB or other entities, unless the EQuIP office discovers a significant deviation or continuing non-compliance (as defined by </w:t>
      </w:r>
      <w:r>
        <w:rPr>
          <w:rFonts w:ascii="Arial" w:hAnsi="Arial" w:cs="Arial"/>
          <w:sz w:val="22"/>
          <w:szCs w:val="22"/>
        </w:rPr>
        <w:t>IRB</w:t>
      </w:r>
      <w:r w:rsidRPr="00DC3FA4">
        <w:rPr>
          <w:rFonts w:ascii="Arial" w:hAnsi="Arial" w:cs="Arial"/>
          <w:sz w:val="22"/>
          <w:szCs w:val="22"/>
        </w:rPr>
        <w:t xml:space="preserve"> policies) and does not feel the PI will or has adequately addressed the issue per institutional policy and applicable regulations.  In such case, the PI will be notified that the Director of Clinical Research Compliance will be contacted to address any significant unresolved issues.  Any issue which EQuIP office feels increases places any subjects in immediate danger will be reported to the Director of Clinical Research Compliance immediately.  </w:t>
      </w:r>
    </w:p>
    <w:p w14:paraId="14A522FE" w14:textId="77777777" w:rsidR="00DC3FA4" w:rsidRPr="00DC3FA4" w:rsidRDefault="00DC3FA4" w:rsidP="00DC3FA4">
      <w:pPr>
        <w:pStyle w:val="Header"/>
        <w:tabs>
          <w:tab w:val="clear" w:pos="4320"/>
          <w:tab w:val="clear" w:pos="8640"/>
          <w:tab w:val="left" w:pos="0"/>
          <w:tab w:val="left" w:pos="360"/>
        </w:tabs>
        <w:ind w:left="810" w:hanging="270"/>
        <w:rPr>
          <w:rFonts w:ascii="Arial" w:hAnsi="Arial" w:cs="Arial"/>
          <w:sz w:val="22"/>
          <w:szCs w:val="22"/>
        </w:rPr>
      </w:pPr>
    </w:p>
    <w:p w14:paraId="1E3C3308" w14:textId="77777777" w:rsidR="00DC3FA4" w:rsidRPr="00DC3FA4" w:rsidRDefault="00DC3FA4" w:rsidP="00DC3FA4">
      <w:pPr>
        <w:pStyle w:val="Header"/>
        <w:tabs>
          <w:tab w:val="clear" w:pos="4320"/>
          <w:tab w:val="clear" w:pos="8640"/>
          <w:tab w:val="left" w:pos="0"/>
          <w:tab w:val="left" w:pos="360"/>
        </w:tabs>
        <w:ind w:left="810" w:hanging="270"/>
        <w:rPr>
          <w:rFonts w:ascii="Arial" w:hAnsi="Arial" w:cs="Arial"/>
          <w:sz w:val="22"/>
          <w:szCs w:val="22"/>
        </w:rPr>
      </w:pPr>
      <w:r>
        <w:rPr>
          <w:rFonts w:ascii="Arial" w:hAnsi="Arial" w:cs="Arial"/>
          <w:sz w:val="22"/>
          <w:szCs w:val="22"/>
        </w:rPr>
        <w:tab/>
      </w:r>
      <w:r w:rsidRPr="00DC3FA4">
        <w:rPr>
          <w:rFonts w:ascii="Arial" w:hAnsi="Arial" w:cs="Arial"/>
          <w:sz w:val="22"/>
          <w:szCs w:val="22"/>
        </w:rPr>
        <w:t xml:space="preserve">If it is not immediately known if the matter is a general issue or concern requiring immediate attention, or one that is specific to one person or group, the issue will be documented, and patterns for similar issues will be tracked over time.  If a pattern is detected, the EQuIP office will then respond as described above.  </w:t>
      </w:r>
    </w:p>
    <w:p w14:paraId="067E7BB2" w14:textId="77777777" w:rsidR="00DC3FA4" w:rsidRPr="00DC3FA4" w:rsidRDefault="00DC3FA4" w:rsidP="00DC3FA4">
      <w:pPr>
        <w:pStyle w:val="Header"/>
        <w:tabs>
          <w:tab w:val="clear" w:pos="4320"/>
          <w:tab w:val="clear" w:pos="8640"/>
          <w:tab w:val="left" w:pos="0"/>
          <w:tab w:val="left" w:pos="360"/>
        </w:tabs>
        <w:ind w:left="1440"/>
        <w:rPr>
          <w:rFonts w:ascii="Arial" w:hAnsi="Arial" w:cs="Arial"/>
          <w:sz w:val="22"/>
          <w:szCs w:val="22"/>
        </w:rPr>
      </w:pPr>
    </w:p>
    <w:p w14:paraId="3D5C2193" w14:textId="77777777" w:rsidR="00DC3FA4" w:rsidRPr="00DC3FA4" w:rsidRDefault="00DC3FA4" w:rsidP="00DC3FA4">
      <w:pPr>
        <w:pStyle w:val="Header"/>
        <w:tabs>
          <w:tab w:val="clear" w:pos="4320"/>
          <w:tab w:val="clear" w:pos="8640"/>
          <w:tab w:val="left" w:pos="0"/>
          <w:tab w:val="left" w:pos="360"/>
          <w:tab w:val="left" w:pos="720"/>
          <w:tab w:val="left" w:pos="1080"/>
        </w:tabs>
        <w:ind w:left="1440"/>
        <w:rPr>
          <w:rFonts w:ascii="Arial" w:hAnsi="Arial" w:cs="Arial"/>
          <w:sz w:val="22"/>
          <w:szCs w:val="22"/>
        </w:rPr>
      </w:pPr>
    </w:p>
    <w:p w14:paraId="1280C9F0" w14:textId="77777777" w:rsidR="00DC3FA4" w:rsidRPr="00DC3FA4" w:rsidRDefault="00DC3FA4" w:rsidP="00DC3FA4">
      <w:pPr>
        <w:pStyle w:val="Header"/>
        <w:tabs>
          <w:tab w:val="clear" w:pos="4320"/>
          <w:tab w:val="clear" w:pos="8640"/>
          <w:tab w:val="left" w:pos="0"/>
          <w:tab w:val="left" w:pos="450"/>
        </w:tabs>
        <w:ind w:left="450" w:hanging="360"/>
        <w:rPr>
          <w:rFonts w:ascii="Arial" w:hAnsi="Arial" w:cs="Arial"/>
          <w:sz w:val="22"/>
          <w:szCs w:val="22"/>
        </w:rPr>
      </w:pPr>
      <w:r w:rsidRPr="00DC3FA4">
        <w:rPr>
          <w:rFonts w:ascii="Arial" w:hAnsi="Arial" w:cs="Arial"/>
          <w:sz w:val="22"/>
          <w:szCs w:val="22"/>
        </w:rPr>
        <w:t>2.</w:t>
      </w:r>
      <w:r w:rsidRPr="00DC3FA4">
        <w:rPr>
          <w:rFonts w:ascii="Arial" w:hAnsi="Arial" w:cs="Arial"/>
          <w:sz w:val="22"/>
          <w:szCs w:val="22"/>
        </w:rPr>
        <w:tab/>
      </w:r>
      <w:r w:rsidRPr="00DC3FA4">
        <w:rPr>
          <w:rFonts w:ascii="Arial" w:hAnsi="Arial" w:cs="Arial"/>
          <w:sz w:val="22"/>
          <w:szCs w:val="22"/>
          <w:u w:val="single"/>
        </w:rPr>
        <w:t>Reporting Observations and Feedback</w:t>
      </w:r>
      <w:r w:rsidRPr="00DC3FA4">
        <w:rPr>
          <w:rFonts w:ascii="Arial" w:hAnsi="Arial" w:cs="Arial"/>
          <w:sz w:val="22"/>
          <w:szCs w:val="22"/>
        </w:rPr>
        <w:t>:  in addition to documenting observations and feedback from EQuIP-related activities, the research community will be encouraged to offer direct comments and feedback to the EQuIP office via phone or email.  All comments will be investigated to determine further action.</w:t>
      </w:r>
    </w:p>
    <w:p w14:paraId="71CFC53D" w14:textId="77777777" w:rsidR="00DC3FA4" w:rsidRPr="00DC3FA4" w:rsidRDefault="00DC3FA4" w:rsidP="00DC3FA4">
      <w:pPr>
        <w:pStyle w:val="Header"/>
        <w:tabs>
          <w:tab w:val="clear" w:pos="4320"/>
          <w:tab w:val="clear" w:pos="8640"/>
          <w:tab w:val="left" w:pos="0"/>
          <w:tab w:val="left" w:pos="450"/>
        </w:tabs>
        <w:ind w:left="450" w:hanging="360"/>
        <w:rPr>
          <w:rFonts w:ascii="Arial" w:hAnsi="Arial" w:cs="Arial"/>
          <w:sz w:val="22"/>
          <w:szCs w:val="22"/>
        </w:rPr>
      </w:pPr>
    </w:p>
    <w:p w14:paraId="4ACEB92F" w14:textId="77777777" w:rsidR="00DC3FA4" w:rsidRPr="00DC3FA4" w:rsidRDefault="00DC3FA4" w:rsidP="00DC3FA4">
      <w:pPr>
        <w:pStyle w:val="Header"/>
        <w:tabs>
          <w:tab w:val="clear" w:pos="4320"/>
          <w:tab w:val="clear" w:pos="8640"/>
          <w:tab w:val="left" w:pos="0"/>
          <w:tab w:val="left" w:pos="450"/>
        </w:tabs>
        <w:ind w:left="450" w:hanging="360"/>
        <w:rPr>
          <w:rFonts w:ascii="Arial" w:hAnsi="Arial" w:cs="Arial"/>
          <w:sz w:val="22"/>
          <w:szCs w:val="22"/>
        </w:rPr>
      </w:pPr>
      <w:r w:rsidRPr="00DC3FA4">
        <w:rPr>
          <w:rFonts w:ascii="Arial" w:hAnsi="Arial" w:cs="Arial"/>
          <w:sz w:val="22"/>
          <w:szCs w:val="22"/>
        </w:rPr>
        <w:t>3.</w:t>
      </w:r>
      <w:r w:rsidRPr="00DC3FA4">
        <w:rPr>
          <w:rFonts w:ascii="Arial" w:hAnsi="Arial" w:cs="Arial"/>
          <w:sz w:val="22"/>
          <w:szCs w:val="22"/>
        </w:rPr>
        <w:tab/>
      </w:r>
      <w:r w:rsidRPr="00DC3FA4">
        <w:rPr>
          <w:rFonts w:ascii="Arial" w:hAnsi="Arial" w:cs="Arial"/>
          <w:sz w:val="22"/>
          <w:szCs w:val="22"/>
          <w:u w:val="single"/>
        </w:rPr>
        <w:t>Updating Research Community</w:t>
      </w:r>
      <w:r w:rsidRPr="00DC3FA4">
        <w:rPr>
          <w:rFonts w:ascii="Arial" w:hAnsi="Arial" w:cs="Arial"/>
          <w:sz w:val="22"/>
          <w:szCs w:val="22"/>
        </w:rPr>
        <w:t xml:space="preserve">:  on an annual basis, the research community will be updated of common errors observed and areas of improvement that are specific to their research sector, including a description of any follow-up actions already taken.   If possible, applicable education materials may be referenced or provided at this time.  The update will be made available on the EQuIP website and through the </w:t>
      </w:r>
      <w:r w:rsidRPr="00DC3FA4">
        <w:rPr>
          <w:rFonts w:ascii="Arial" w:hAnsi="Arial" w:cs="Arial"/>
          <w:i/>
          <w:sz w:val="22"/>
          <w:szCs w:val="22"/>
        </w:rPr>
        <w:t>Human Subject Protections Update</w:t>
      </w:r>
      <w:r w:rsidRPr="00DC3FA4">
        <w:rPr>
          <w:rFonts w:ascii="Arial" w:hAnsi="Arial" w:cs="Arial"/>
          <w:sz w:val="22"/>
          <w:szCs w:val="22"/>
        </w:rPr>
        <w:t xml:space="preserve"> newsletter.</w:t>
      </w:r>
      <w:r w:rsidRPr="00DC3FA4">
        <w:rPr>
          <w:rFonts w:ascii="Arial" w:hAnsi="Arial" w:cs="Arial"/>
          <w:sz w:val="22"/>
          <w:szCs w:val="22"/>
        </w:rPr>
        <w:tab/>
      </w:r>
    </w:p>
    <w:p w14:paraId="77A31C02" w14:textId="77777777" w:rsidR="00DC3FA4" w:rsidRPr="00DC3FA4" w:rsidRDefault="00DC3FA4" w:rsidP="00DC3FA4">
      <w:pPr>
        <w:ind w:left="1080"/>
        <w:rPr>
          <w:rFonts w:ascii="Arial" w:hAnsi="Arial" w:cs="Arial"/>
          <w:color w:val="auto"/>
          <w:sz w:val="22"/>
          <w:szCs w:val="22"/>
        </w:rPr>
      </w:pPr>
    </w:p>
    <w:p w14:paraId="4776740F" w14:textId="77777777" w:rsidR="00AE6AEE" w:rsidRPr="00DC3FA4" w:rsidRDefault="00AE6AEE" w:rsidP="000274DD">
      <w:pPr>
        <w:tabs>
          <w:tab w:val="left" w:pos="6657"/>
        </w:tabs>
        <w:rPr>
          <w:rFonts w:ascii="Arial" w:hAnsi="Arial" w:cs="Arial"/>
          <w:sz w:val="22"/>
          <w:szCs w:val="22"/>
        </w:rPr>
      </w:pPr>
      <w:bookmarkStart w:id="0" w:name="_GoBack"/>
      <w:bookmarkEnd w:id="0"/>
    </w:p>
    <w:sectPr w:rsidR="00AE6AEE" w:rsidRPr="00DC3FA4" w:rsidSect="000D5137">
      <w:headerReference w:type="default" r:id="rId7"/>
      <w:footerReference w:type="default" r:id="rId8"/>
      <w:headerReference w:type="first" r:id="rId9"/>
      <w:footerReference w:type="first" r:id="rId10"/>
      <w:pgSz w:w="12240" w:h="15840"/>
      <w:pgMar w:top="1008" w:right="1080" w:bottom="72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28D3B" w14:textId="77777777" w:rsidR="00953392" w:rsidRDefault="00953392">
      <w:r>
        <w:separator/>
      </w:r>
    </w:p>
  </w:endnote>
  <w:endnote w:type="continuationSeparator" w:id="0">
    <w:p w14:paraId="0AE663D7" w14:textId="77777777" w:rsidR="00953392" w:rsidRDefault="0095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15055" w14:textId="77777777" w:rsidR="002574BD" w:rsidRDefault="002574BD" w:rsidP="000D5137">
    <w:pPr>
      <w:pStyle w:val="Footer"/>
      <w:pBdr>
        <w:top w:val="single" w:sz="2" w:space="1" w:color="7F7F7F" w:themeColor="text1" w:themeTint="80"/>
      </w:pBdr>
      <w:tabs>
        <w:tab w:val="clear" w:pos="4320"/>
        <w:tab w:val="left" w:pos="4500"/>
        <w:tab w:val="left" w:pos="7920"/>
      </w:tabs>
      <w:rPr>
        <w:color w:val="999999"/>
        <w:sz w:val="8"/>
      </w:rPr>
    </w:pPr>
  </w:p>
  <w:p w14:paraId="6C4395C8" w14:textId="77777777" w:rsidR="002574BD" w:rsidRPr="000274DD" w:rsidRDefault="002574BD" w:rsidP="000D5137">
    <w:pPr>
      <w:pStyle w:val="Footer"/>
      <w:tabs>
        <w:tab w:val="left" w:pos="9540"/>
      </w:tabs>
      <w:rPr>
        <w:rFonts w:ascii="Arial" w:hAnsi="Arial" w:cs="Arial"/>
        <w:b/>
        <w:color w:val="808080"/>
        <w:sz w:val="16"/>
        <w:szCs w:val="16"/>
      </w:rPr>
    </w:pPr>
    <w:r w:rsidRPr="000274DD">
      <w:rPr>
        <w:rFonts w:ascii="Arial" w:hAnsi="Arial" w:cs="Arial"/>
        <w:color w:val="808080"/>
        <w:sz w:val="16"/>
        <w:szCs w:val="16"/>
      </w:rPr>
      <w:t>EQuIP: Education and Quality Improvement Program</w:t>
    </w:r>
    <w:r w:rsidRPr="000274DD">
      <w:rPr>
        <w:rFonts w:ascii="Arial" w:hAnsi="Arial" w:cs="Arial"/>
        <w:color w:val="808080"/>
        <w:sz w:val="16"/>
        <w:szCs w:val="16"/>
      </w:rPr>
      <w:tab/>
    </w:r>
    <w:r w:rsidRPr="000274DD">
      <w:rPr>
        <w:rFonts w:ascii="Arial" w:hAnsi="Arial" w:cs="Arial"/>
        <w:color w:val="808080"/>
        <w:sz w:val="16"/>
        <w:szCs w:val="16"/>
      </w:rPr>
      <w:tab/>
    </w:r>
    <w:r w:rsidRPr="000274DD">
      <w:rPr>
        <w:rFonts w:ascii="Arial" w:hAnsi="Arial" w:cs="Arial"/>
        <w:color w:val="808080"/>
        <w:sz w:val="16"/>
        <w:szCs w:val="16"/>
      </w:rPr>
      <w:tab/>
    </w:r>
    <w:r w:rsidRPr="000274DD">
      <w:rPr>
        <w:rFonts w:ascii="Arial" w:hAnsi="Arial" w:cs="Arial"/>
        <w:b/>
        <w:color w:val="808080"/>
        <w:sz w:val="16"/>
        <w:szCs w:val="16"/>
      </w:rPr>
      <w:t xml:space="preserve">- </w:t>
    </w:r>
    <w:r w:rsidRPr="000274DD">
      <w:rPr>
        <w:rFonts w:ascii="Arial" w:hAnsi="Arial" w:cs="Arial"/>
        <w:b/>
        <w:color w:val="808080"/>
        <w:sz w:val="16"/>
        <w:szCs w:val="16"/>
      </w:rPr>
      <w:fldChar w:fldCharType="begin"/>
    </w:r>
    <w:r w:rsidRPr="000274DD">
      <w:rPr>
        <w:rFonts w:ascii="Arial" w:hAnsi="Arial" w:cs="Arial"/>
        <w:b/>
        <w:color w:val="808080"/>
        <w:sz w:val="16"/>
        <w:szCs w:val="16"/>
      </w:rPr>
      <w:instrText xml:space="preserve"> PAGE </w:instrText>
    </w:r>
    <w:r w:rsidRPr="000274DD">
      <w:rPr>
        <w:rFonts w:ascii="Arial" w:hAnsi="Arial" w:cs="Arial"/>
        <w:b/>
        <w:color w:val="808080"/>
        <w:sz w:val="16"/>
        <w:szCs w:val="16"/>
      </w:rPr>
      <w:fldChar w:fldCharType="separate"/>
    </w:r>
    <w:r w:rsidR="00513F80">
      <w:rPr>
        <w:rFonts w:ascii="Arial" w:hAnsi="Arial" w:cs="Arial"/>
        <w:b/>
        <w:noProof/>
        <w:color w:val="808080"/>
        <w:sz w:val="16"/>
        <w:szCs w:val="16"/>
      </w:rPr>
      <w:t>2</w:t>
    </w:r>
    <w:r w:rsidRPr="000274DD">
      <w:rPr>
        <w:rFonts w:ascii="Arial" w:hAnsi="Arial" w:cs="Arial"/>
        <w:b/>
        <w:color w:val="808080"/>
        <w:sz w:val="16"/>
        <w:szCs w:val="16"/>
      </w:rPr>
      <w:fldChar w:fldCharType="end"/>
    </w:r>
    <w:r w:rsidRPr="000274DD">
      <w:rPr>
        <w:rFonts w:ascii="Arial" w:hAnsi="Arial" w:cs="Arial"/>
        <w:b/>
        <w:color w:val="808080"/>
        <w:sz w:val="16"/>
        <w:szCs w:val="16"/>
      </w:rPr>
      <w:t xml:space="preserve"> -</w:t>
    </w:r>
  </w:p>
  <w:p w14:paraId="77D60FBD" w14:textId="03AA3E0A" w:rsidR="002574BD" w:rsidRPr="000A62C5" w:rsidRDefault="000274DD" w:rsidP="005028A3">
    <w:pPr>
      <w:pStyle w:val="Footer"/>
      <w:rPr>
        <w:rFonts w:ascii="Arial" w:hAnsi="Arial" w:cs="Arial"/>
        <w:color w:val="808080"/>
      </w:rPr>
    </w:pPr>
    <w:r w:rsidRPr="000274DD">
      <w:rPr>
        <w:rFonts w:ascii="Arial" w:hAnsi="Arial" w:cs="Arial"/>
        <w:color w:val="808080"/>
        <w:sz w:val="16"/>
        <w:szCs w:val="16"/>
      </w:rPr>
      <w:t>Copyright © 201</w:t>
    </w:r>
    <w:r w:rsidR="003D7989">
      <w:rPr>
        <w:rFonts w:ascii="Arial" w:hAnsi="Arial" w:cs="Arial"/>
        <w:color w:val="808080"/>
        <w:sz w:val="16"/>
        <w:szCs w:val="16"/>
      </w:rPr>
      <w:t>9</w:t>
    </w:r>
    <w:r w:rsidR="002574BD" w:rsidRPr="000274DD">
      <w:rPr>
        <w:rFonts w:ascii="Arial" w:hAnsi="Arial" w:cs="Arial"/>
        <w:color w:val="808080"/>
        <w:sz w:val="16"/>
        <w:szCs w:val="16"/>
      </w:rPr>
      <w:t xml:space="preserve"> by </w:t>
    </w:r>
    <w:r>
      <w:rPr>
        <w:rFonts w:ascii="Arial" w:hAnsi="Arial" w:cs="Arial"/>
        <w:color w:val="808080"/>
        <w:sz w:val="16"/>
        <w:szCs w:val="16"/>
      </w:rPr>
      <w:t>Boston Children’s Hospital</w:t>
    </w:r>
    <w:r w:rsidR="002574BD" w:rsidRPr="000274DD">
      <w:rPr>
        <w:rFonts w:ascii="Arial" w:hAnsi="Arial" w:cs="Arial"/>
        <w:color w:val="808080"/>
        <w:sz w:val="16"/>
        <w:szCs w:val="16"/>
      </w:rPr>
      <w:t xml:space="preserve">   All Rights Reserved.  </w:t>
    </w:r>
    <w:r w:rsidR="002574BD" w:rsidRPr="000A62C5">
      <w:rPr>
        <w:rFonts w:ascii="Arial" w:hAnsi="Arial" w:cs="Arial"/>
        <w:color w:val="80808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E7F8" w14:textId="77777777" w:rsidR="00CD2E1E" w:rsidRPr="00CD2E1E" w:rsidRDefault="00CD2E1E" w:rsidP="000D5137">
    <w:pPr>
      <w:pStyle w:val="Footer"/>
      <w:pBdr>
        <w:top w:val="single" w:sz="2" w:space="1" w:color="7F7F7F" w:themeColor="text1" w:themeTint="80"/>
      </w:pBdr>
      <w:tabs>
        <w:tab w:val="left" w:pos="9540"/>
      </w:tabs>
      <w:rPr>
        <w:rFonts w:ascii="Arial" w:hAnsi="Arial" w:cs="Arial"/>
        <w:color w:val="808080"/>
        <w:sz w:val="8"/>
        <w:szCs w:val="8"/>
      </w:rPr>
    </w:pPr>
  </w:p>
  <w:p w14:paraId="416AF3A7" w14:textId="77777777" w:rsidR="00CD2E1E" w:rsidRPr="000274DD" w:rsidRDefault="00CD2E1E" w:rsidP="000D5137">
    <w:pPr>
      <w:pStyle w:val="Footer"/>
      <w:tabs>
        <w:tab w:val="left" w:pos="9540"/>
      </w:tabs>
      <w:rPr>
        <w:rFonts w:ascii="Arial" w:hAnsi="Arial" w:cs="Arial"/>
        <w:b/>
        <w:color w:val="808080"/>
        <w:sz w:val="16"/>
        <w:szCs w:val="16"/>
      </w:rPr>
    </w:pPr>
    <w:r w:rsidRPr="000274DD">
      <w:rPr>
        <w:rFonts w:ascii="Arial" w:hAnsi="Arial" w:cs="Arial"/>
        <w:color w:val="808080"/>
        <w:sz w:val="16"/>
        <w:szCs w:val="16"/>
      </w:rPr>
      <w:t>EQuIP: Education and Quality Improvement Program</w:t>
    </w:r>
    <w:r w:rsidRPr="000274DD">
      <w:rPr>
        <w:rFonts w:ascii="Arial" w:hAnsi="Arial" w:cs="Arial"/>
        <w:color w:val="808080"/>
        <w:sz w:val="16"/>
        <w:szCs w:val="16"/>
      </w:rPr>
      <w:tab/>
    </w:r>
    <w:r w:rsidRPr="000274DD">
      <w:rPr>
        <w:rFonts w:ascii="Arial" w:hAnsi="Arial" w:cs="Arial"/>
        <w:color w:val="808080"/>
        <w:sz w:val="16"/>
        <w:szCs w:val="16"/>
      </w:rPr>
      <w:tab/>
    </w:r>
    <w:r w:rsidRPr="000274DD">
      <w:rPr>
        <w:rFonts w:ascii="Arial" w:hAnsi="Arial" w:cs="Arial"/>
        <w:color w:val="808080"/>
        <w:sz w:val="16"/>
        <w:szCs w:val="16"/>
      </w:rPr>
      <w:tab/>
    </w:r>
    <w:r w:rsidRPr="00697381">
      <w:rPr>
        <w:rFonts w:ascii="Arial" w:hAnsi="Arial" w:cs="Arial"/>
        <w:color w:val="808080"/>
        <w:sz w:val="16"/>
        <w:szCs w:val="16"/>
      </w:rPr>
      <w:t xml:space="preserve">- </w:t>
    </w:r>
    <w:r w:rsidRPr="00697381">
      <w:rPr>
        <w:rFonts w:ascii="Arial" w:hAnsi="Arial" w:cs="Arial"/>
        <w:color w:val="808080"/>
        <w:sz w:val="16"/>
        <w:szCs w:val="16"/>
      </w:rPr>
      <w:fldChar w:fldCharType="begin"/>
    </w:r>
    <w:r w:rsidRPr="00697381">
      <w:rPr>
        <w:rFonts w:ascii="Arial" w:hAnsi="Arial" w:cs="Arial"/>
        <w:color w:val="808080"/>
        <w:sz w:val="16"/>
        <w:szCs w:val="16"/>
      </w:rPr>
      <w:instrText xml:space="preserve"> PAGE </w:instrText>
    </w:r>
    <w:r w:rsidRPr="00697381">
      <w:rPr>
        <w:rFonts w:ascii="Arial" w:hAnsi="Arial" w:cs="Arial"/>
        <w:color w:val="808080"/>
        <w:sz w:val="16"/>
        <w:szCs w:val="16"/>
      </w:rPr>
      <w:fldChar w:fldCharType="separate"/>
    </w:r>
    <w:r w:rsidR="00513F80">
      <w:rPr>
        <w:rFonts w:ascii="Arial" w:hAnsi="Arial" w:cs="Arial"/>
        <w:noProof/>
        <w:color w:val="808080"/>
        <w:sz w:val="16"/>
        <w:szCs w:val="16"/>
      </w:rPr>
      <w:t>1</w:t>
    </w:r>
    <w:r w:rsidRPr="00697381">
      <w:rPr>
        <w:rFonts w:ascii="Arial" w:hAnsi="Arial" w:cs="Arial"/>
        <w:color w:val="808080"/>
        <w:sz w:val="16"/>
        <w:szCs w:val="16"/>
      </w:rPr>
      <w:fldChar w:fldCharType="end"/>
    </w:r>
    <w:r w:rsidRPr="00697381">
      <w:rPr>
        <w:rFonts w:ascii="Arial" w:hAnsi="Arial" w:cs="Arial"/>
        <w:color w:val="808080"/>
        <w:sz w:val="16"/>
        <w:szCs w:val="16"/>
      </w:rPr>
      <w:t xml:space="preserve"> -</w:t>
    </w:r>
  </w:p>
  <w:p w14:paraId="3F123059" w14:textId="77777777" w:rsidR="004F4F4C" w:rsidRDefault="00CD2E1E">
    <w:pPr>
      <w:pStyle w:val="Footer"/>
    </w:pPr>
    <w:r w:rsidRPr="000274DD">
      <w:rPr>
        <w:rFonts w:ascii="Arial" w:hAnsi="Arial" w:cs="Arial"/>
        <w:color w:val="808080"/>
        <w:sz w:val="16"/>
        <w:szCs w:val="16"/>
      </w:rPr>
      <w:t xml:space="preserve">Copyright © 2015 by </w:t>
    </w:r>
    <w:r>
      <w:rPr>
        <w:rFonts w:ascii="Arial" w:hAnsi="Arial" w:cs="Arial"/>
        <w:color w:val="808080"/>
        <w:sz w:val="16"/>
        <w:szCs w:val="16"/>
      </w:rPr>
      <w:t>Boston Children’s Hospital</w:t>
    </w:r>
    <w:r w:rsidRPr="000274DD">
      <w:rPr>
        <w:rFonts w:ascii="Arial" w:hAnsi="Arial" w:cs="Arial"/>
        <w:color w:val="808080"/>
        <w:sz w:val="16"/>
        <w:szCs w:val="16"/>
      </w:rPr>
      <w:t xml:space="preserve">   All Rights Reserved.  </w:t>
    </w:r>
    <w:r w:rsidRPr="000A62C5">
      <w:rPr>
        <w:rFonts w:ascii="Arial" w:hAnsi="Arial" w:cs="Arial"/>
        <w:color w:val="80808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9F75F" w14:textId="77777777" w:rsidR="00953392" w:rsidRDefault="00953392">
      <w:r>
        <w:separator/>
      </w:r>
    </w:p>
  </w:footnote>
  <w:footnote w:type="continuationSeparator" w:id="0">
    <w:p w14:paraId="2E521D40" w14:textId="77777777" w:rsidR="00953392" w:rsidRDefault="0095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108" w:type="dxa"/>
      <w:tblBorders>
        <w:bottom w:val="single" w:sz="4" w:space="0" w:color="auto"/>
      </w:tblBorders>
      <w:tblLayout w:type="fixed"/>
      <w:tblLook w:val="01E0" w:firstRow="1" w:lastRow="1" w:firstColumn="1" w:lastColumn="1" w:noHBand="0" w:noVBand="0"/>
    </w:tblPr>
    <w:tblGrid>
      <w:gridCol w:w="5040"/>
      <w:gridCol w:w="5040"/>
    </w:tblGrid>
    <w:tr w:rsidR="000274DD" w:rsidRPr="00C46D29" w14:paraId="5AA5E423" w14:textId="77777777" w:rsidTr="000274DD">
      <w:tc>
        <w:tcPr>
          <w:tcW w:w="5040" w:type="dxa"/>
          <w:vAlign w:val="bottom"/>
        </w:tcPr>
        <w:p w14:paraId="63699194" w14:textId="77777777" w:rsidR="000274DD" w:rsidRPr="000274DD" w:rsidRDefault="000274DD" w:rsidP="004F4F4C">
          <w:pPr>
            <w:tabs>
              <w:tab w:val="left" w:pos="252"/>
            </w:tabs>
            <w:spacing w:after="120"/>
            <w:rPr>
              <w:rFonts w:ascii="Arial" w:hAnsi="Arial" w:cs="Arial"/>
              <w:color w:val="002060"/>
            </w:rPr>
          </w:pPr>
          <w:r w:rsidRPr="000274DD">
            <w:rPr>
              <w:rFonts w:ascii="Arial" w:hAnsi="Arial" w:cs="Arial"/>
              <w:noProof/>
              <w:sz w:val="28"/>
              <w:szCs w:val="28"/>
            </w:rPr>
            <mc:AlternateContent>
              <mc:Choice Requires="wps">
                <w:drawing>
                  <wp:anchor distT="0" distB="0" distL="114300" distR="114300" simplePos="0" relativeHeight="251661312" behindDoc="0" locked="0" layoutInCell="1" allowOverlap="1" wp14:anchorId="6DB88910" wp14:editId="5B6F235F">
                    <wp:simplePos x="0" y="0"/>
                    <wp:positionH relativeFrom="column">
                      <wp:posOffset>-68580</wp:posOffset>
                    </wp:positionH>
                    <wp:positionV relativeFrom="paragraph">
                      <wp:posOffset>-120650</wp:posOffset>
                    </wp:positionV>
                    <wp:extent cx="371475" cy="3714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71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AC67E" w14:textId="77777777" w:rsidR="000274DD" w:rsidRPr="000274DD" w:rsidRDefault="000274DD" w:rsidP="000274DD">
                                <w:pPr>
                                  <w:rPr>
                                    <w:b/>
                                    <w:color w:val="33CC33"/>
                                    <w:sz w:val="56"/>
                                    <w:szCs w:val="56"/>
                                  </w:rPr>
                                </w:pPr>
                                <w:r w:rsidRPr="000274DD">
                                  <w:rPr>
                                    <w:rFonts w:ascii="Arial" w:hAnsi="Arial" w:cs="Arial"/>
                                    <w:b/>
                                    <w:color w:val="33CC33"/>
                                    <w:sz w:val="56"/>
                                    <w:szCs w:val="56"/>
                                  </w:rPr>
                                  <w:sym w:font="Wingdings 2" w:char="F050"/>
                                </w:r>
                              </w:p>
                            </w:txbxContent>
                          </wps:txbx>
                          <wps:bodyPr rot="0" vert="horz" wrap="square" lIns="18288" tIns="7315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B88910" id="_x0000_t202" coordsize="21600,21600" o:spt="202" path="m,l,21600r21600,l21600,xe">
                    <v:stroke joinstyle="miter"/>
                    <v:path gradientshapeok="t" o:connecttype="rect"/>
                  </v:shapetype>
                  <v:shape id="Text Box 2" o:spid="_x0000_s1026" type="#_x0000_t202" style="position:absolute;margin-left:-5.4pt;margin-top:-9.5pt;width:29.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p/dkQIAACMFAAAOAAAAZHJzL2Uyb0RvYy54bWysVNuO2yAQfa/Uf0C8Z31Z52JrndUm21SV&#13;&#10;thdptx9AMI5RMVAgsbdV/70DJNlLX6qqfsAMDGfmzBy4uh57gQ7MWK5kjbOLFCMmqWq43NX468Nm&#13;&#10;ssDIOiIbIpRkNX5kFl8v3765GnTFctUp0TCDAETaatA17pzTVZJY2rGe2AulmYTNVpmeODDNLmkM&#13;&#10;GQC9F0meprNkUKbRRlFmLazexk28DPhty6j73LaWOSRqDLm5MJowbv2YLK9ItTNEd5we0yD/kEVP&#13;&#10;uISgZ6hb4gjaG/4HVM+pUVa17oKqPlFtyykLHIBNlr5ic98RzQIXKI7V5zLZ/wdLPx2+GMSbGs8w&#13;&#10;kqSHFj2w0aGVGlHuqzNoW4HTvQY3N8IydDkwtfpO0W8WSbXuiNyxG2PU0DHSQHaZP5k8OxpxrAfZ&#13;&#10;Dh9VA2HI3qkANLam96WDYiBAhy49njvjU6GweDnPivkUIwpbx7mPQKrTYW2se89Uj/ykxgYaH8DJ&#13;&#10;4c666Hpy8bGsErzZcCGCYXbbtTDoQEAkm/DFs0J3JK4GoUA4G11D6BcYQnokqTxmDBdXgAAk4Pc8&#13;&#10;laCIn2WWF+kqLyeb2WI+KTbFdFLO08UkzcpVOUuLsrjd/PIZZEXV8aZh8o5LdlJnVvxd94/3JOoq&#13;&#10;6BMNNS6n+TSQe5H9kdaRa+q/0MFXheq5g8sqeF/jxdmJVL7p72QDtEnlCBdxnrxMP5QManD6h6oE&#13;&#10;iXhVRH24cTsCitfNVjWPIBajoJmgCHhhYNIp8wOjAW5rje33PTEMI/FBesEt8gW8NC4Y88tsmmNk&#13;&#10;ggGHt6cJkRQgauwwitO1i0/BXhu+6yBClLZUNyDOlgfhPGUDqXsDbmIgcXw1/FV/bgevp7dt+RsA&#13;&#10;AP//AwBQSwMEFAAGAAgAAAAhAHav/nriAAAADgEAAA8AAABkcnMvZG93bnJldi54bWxMj09PwzAM&#13;&#10;xe9IfIfISNy2ZPzb1jWdEAhNaDuMgjinjWkqGqdqsq18e7wTXCxbtt/7vXw9+k4ccYhtIA2zqQKB&#13;&#10;VAfbUqPh4/1lsgARkyFrukCo4QcjrIvLi9xkNpzoDY9lagSLUMyMBpdSn0kZa4fexGnokXj3FQZv&#13;&#10;Eo9DI+1gTizuO3mj1IP0piV2cKbHJ4f1d3nwGtptrRaq3OD+c4fOb2gbXveV1tdX4/OKy+MKRMIx&#13;&#10;/X3AOQPzQ8FgVTiQjaLTMJkp5k/nZsnJ+OJuPgdRabhd3oMscvk/RvELAAD//wMAUEsBAi0AFAAG&#13;&#10;AAgAAAAhALaDOJL+AAAA4QEAABMAAAAAAAAAAAAAAAAAAAAAAFtDb250ZW50X1R5cGVzXS54bWxQ&#13;&#10;SwECLQAUAAYACAAAACEAOP0h/9YAAACUAQAACwAAAAAAAAAAAAAAAAAvAQAAX3JlbHMvLnJlbHNQ&#13;&#10;SwECLQAUAAYACAAAACEAMJKf3ZECAAAjBQAADgAAAAAAAAAAAAAAAAAuAgAAZHJzL2Uyb0RvYy54&#13;&#10;bWxQSwECLQAUAAYACAAAACEAdq/+euIAAAAOAQAADwAAAAAAAAAAAAAAAADrBAAAZHJzL2Rvd25y&#13;&#10;ZXYueG1sUEsFBgAAAAAEAAQA8wAAAPoFAAAAAA==&#13;&#10;" stroked="f">
                    <v:fill opacity="0"/>
                    <v:textbox inset="1.44pt,5.76pt,0,0">
                      <w:txbxContent>
                        <w:p w14:paraId="157AC67E" w14:textId="77777777" w:rsidR="000274DD" w:rsidRPr="000274DD" w:rsidRDefault="000274DD" w:rsidP="000274DD">
                          <w:pPr>
                            <w:rPr>
                              <w:b/>
                              <w:color w:val="33CC33"/>
                              <w:sz w:val="56"/>
                              <w:szCs w:val="56"/>
                            </w:rPr>
                          </w:pPr>
                          <w:r w:rsidRPr="000274DD">
                            <w:rPr>
                              <w:rFonts w:ascii="Arial" w:hAnsi="Arial" w:cs="Arial"/>
                              <w:b/>
                              <w:color w:val="33CC33"/>
                              <w:sz w:val="56"/>
                              <w:szCs w:val="56"/>
                            </w:rPr>
                            <w:sym w:font="Wingdings 2" w:char="F050"/>
                          </w:r>
                        </w:p>
                      </w:txbxContent>
                    </v:textbox>
                  </v:shape>
                </w:pict>
              </mc:Fallback>
            </mc:AlternateContent>
          </w:r>
          <w:r w:rsidRPr="000274DD">
            <w:rPr>
              <w:rFonts w:ascii="Arial" w:hAnsi="Arial" w:cs="Arial"/>
              <w:color w:val="002060"/>
              <w:sz w:val="28"/>
              <w:szCs w:val="28"/>
            </w:rPr>
            <w:tab/>
          </w:r>
          <w:r w:rsidRPr="000274DD">
            <w:rPr>
              <w:rFonts w:ascii="Arial" w:hAnsi="Arial" w:cs="Arial"/>
              <w:color w:val="595959" w:themeColor="text1" w:themeTint="A6"/>
            </w:rPr>
            <w:t xml:space="preserve">EQuIP </w:t>
          </w:r>
          <w:r w:rsidRPr="000274DD">
            <w:rPr>
              <w:rFonts w:ascii="Arial" w:hAnsi="Arial" w:cs="Arial"/>
              <w:color w:val="595959" w:themeColor="text1" w:themeTint="A6"/>
              <w:position w:val="4"/>
            </w:rPr>
            <w:t xml:space="preserve">| </w:t>
          </w:r>
          <w:r w:rsidRPr="000274DD">
            <w:rPr>
              <w:rFonts w:ascii="Arial" w:hAnsi="Arial" w:cs="Arial"/>
              <w:color w:val="595959" w:themeColor="text1" w:themeTint="A6"/>
            </w:rPr>
            <w:t>Manual</w:t>
          </w:r>
          <w:r w:rsidRPr="000274DD">
            <w:rPr>
              <w:rFonts w:ascii="Arial" w:hAnsi="Arial" w:cs="Arial"/>
              <w:color w:val="595959" w:themeColor="text1" w:themeTint="A6"/>
              <w:kern w:val="16"/>
            </w:rPr>
            <w:t xml:space="preserve"> of </w:t>
          </w:r>
          <w:r w:rsidRPr="000274DD">
            <w:rPr>
              <w:rFonts w:ascii="Arial" w:hAnsi="Arial" w:cs="Arial"/>
              <w:color w:val="595959" w:themeColor="text1" w:themeTint="A6"/>
            </w:rPr>
            <w:t>Operations</w:t>
          </w:r>
        </w:p>
      </w:tc>
      <w:tc>
        <w:tcPr>
          <w:tcW w:w="5040" w:type="dxa"/>
          <w:vAlign w:val="bottom"/>
        </w:tcPr>
        <w:p w14:paraId="6402CE01" w14:textId="77777777" w:rsidR="000274DD" w:rsidRPr="000274DD" w:rsidRDefault="00DC3FA4" w:rsidP="004F4F4C">
          <w:pPr>
            <w:pStyle w:val="Heading5"/>
            <w:spacing w:after="120"/>
            <w:rPr>
              <w:rFonts w:ascii="Arial" w:hAnsi="Arial" w:cs="Arial"/>
              <w:noProof/>
              <w:color w:val="808080"/>
              <w:sz w:val="24"/>
            </w:rPr>
          </w:pPr>
          <w:r>
            <w:rPr>
              <w:rFonts w:ascii="Arial" w:hAnsi="Arial" w:cs="Arial"/>
              <w:noProof/>
              <w:color w:val="595959" w:themeColor="text1" w:themeTint="A6"/>
              <w:sz w:val="24"/>
            </w:rPr>
            <w:t>Reporting PI/Staff Findings and Feedback</w:t>
          </w:r>
        </w:p>
      </w:tc>
    </w:tr>
  </w:tbl>
  <w:p w14:paraId="292E0282" w14:textId="77777777" w:rsidR="002574BD" w:rsidRDefault="002574BD">
    <w:pPr>
      <w:pStyle w:val="Header"/>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108" w:type="dxa"/>
      <w:tblBorders>
        <w:bottom w:val="single" w:sz="4" w:space="0" w:color="auto"/>
      </w:tblBorders>
      <w:tblLayout w:type="fixed"/>
      <w:tblLook w:val="01E0" w:firstRow="1" w:lastRow="1" w:firstColumn="1" w:lastColumn="1" w:noHBand="0" w:noVBand="0"/>
    </w:tblPr>
    <w:tblGrid>
      <w:gridCol w:w="5040"/>
      <w:gridCol w:w="5040"/>
    </w:tblGrid>
    <w:tr w:rsidR="000274DD" w:rsidRPr="00C46D29" w14:paraId="4E7C3D40" w14:textId="77777777" w:rsidTr="004564B6">
      <w:tc>
        <w:tcPr>
          <w:tcW w:w="5040" w:type="dxa"/>
          <w:vAlign w:val="center"/>
        </w:tcPr>
        <w:p w14:paraId="6E086F71" w14:textId="77777777" w:rsidR="000274DD" w:rsidRPr="005925F3" w:rsidRDefault="000274DD" w:rsidP="004564B6">
          <w:pPr>
            <w:spacing w:before="80"/>
            <w:ind w:left="342"/>
            <w:rPr>
              <w:rFonts w:ascii="Arial" w:hAnsi="Arial" w:cs="Arial"/>
              <w:color w:val="002060"/>
            </w:rPr>
          </w:pPr>
          <w:r w:rsidRPr="005925F3">
            <w:rPr>
              <w:rFonts w:ascii="Arial" w:hAnsi="Arial" w:cs="Arial"/>
              <w:noProof/>
              <w:sz w:val="28"/>
              <w:szCs w:val="28"/>
            </w:rPr>
            <mc:AlternateContent>
              <mc:Choice Requires="wps">
                <w:drawing>
                  <wp:anchor distT="0" distB="0" distL="114300" distR="114300" simplePos="0" relativeHeight="251659264" behindDoc="0" locked="0" layoutInCell="1" allowOverlap="1" wp14:anchorId="51ACD764" wp14:editId="6ECFF609">
                    <wp:simplePos x="0" y="0"/>
                    <wp:positionH relativeFrom="column">
                      <wp:posOffset>-68580</wp:posOffset>
                    </wp:positionH>
                    <wp:positionV relativeFrom="paragraph">
                      <wp:posOffset>-52070</wp:posOffset>
                    </wp:positionV>
                    <wp:extent cx="428625" cy="561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61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71AEF" w14:textId="77777777" w:rsidR="000274DD" w:rsidRPr="001C0B83" w:rsidRDefault="000274DD" w:rsidP="000274DD">
                                <w:pPr>
                                  <w:rPr>
                                    <w:b/>
                                    <w:color w:val="33CC33"/>
                                    <w:sz w:val="68"/>
                                    <w:szCs w:val="68"/>
                                  </w:rPr>
                                </w:pPr>
                                <w:r w:rsidRPr="001C0B83">
                                  <w:rPr>
                                    <w:rFonts w:ascii="Arial" w:hAnsi="Arial" w:cs="Arial"/>
                                    <w:b/>
                                    <w:color w:val="33CC33"/>
                                    <w:sz w:val="68"/>
                                    <w:szCs w:val="68"/>
                                  </w:rPr>
                                  <w:sym w:font="Wingdings 2" w:char="F050"/>
                                </w:r>
                              </w:p>
                            </w:txbxContent>
                          </wps:txbx>
                          <wps:bodyPr rot="0" vert="horz" wrap="square" lIns="18288" tIns="7315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ACD764" id="_x0000_t202" coordsize="21600,21600" o:spt="202" path="m,l,21600r21600,l21600,xe">
                    <v:stroke joinstyle="miter"/>
                    <v:path gradientshapeok="t" o:connecttype="rect"/>
                  </v:shapetype>
                  <v:shape id="_x0000_s1027" type="#_x0000_t202" style="position:absolute;left:0;text-align:left;margin-left:-5.4pt;margin-top:-4.1pt;width:33.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ao9lgIAACoFAAAOAAAAZHJzL2Uyb0RvYy54bWysVNtu2zAMfR+wfxD0nvpSJ7GNOkUvyzCg&#13;&#10;uwDtPkCx5ViYLGmSErsb9u+j6CRtNwwYhvlBFiXqkIc80sXl2Euy59YJrSqanMWUcFXrRqhtRT8/&#13;&#10;rGc5Jc4z1TCpFa/oI3f0cvX61cVgSp7qTsuGWwIgypWDqWjnvSmjyNUd75k704Yr2Gy17ZkH026j&#13;&#10;xrIB0HsZpXG8iAZtG2N1zZ2D1dtpk64Qv2157T+2reOeyIpCbh5Hi+MmjNHqgpVby0wn6kMa7B+y&#13;&#10;6JlQEPQEdcs8IzsrfoPqRW21060/q3Uf6bYVNUcOwCaJf2Fz3zHDkQsUx5lTmdz/g60/7D9ZIpqK&#13;&#10;nlOiWA8teuCjJ9d6JGmozmBcCU73Btz8CMvQZWTqzJ2uvzii9E3H1JZfWauHjrMGskvCyejZ0QnH&#13;&#10;BZDN8F43EIbtvEagsbV9KB0UgwA6dOnx1JmQSg2LWZov0jklNWzNF0mxnGMEVh4PG+v8W657EiYV&#13;&#10;tdB4BGf7O+dDMqw8uoRYTkvRrIWUaNjt5kZasmcgkjV+01lpOjatolAAw02uiPcCQ6qApHTAnMJN&#13;&#10;K0AAEgh7gQoq4nuRpFl8nRaz9SJfzrJ1Np8VyzifxUlxXSzirMhu1z9CBklWdqJpuLoTih/VmWR/&#13;&#10;1/3DPZl0hfokQ0WLOZQRSf+xAjF+h/q+INkLD5dVir6i+cmJlaHpb1QDtFnpmZDTPHqZPpYManD8&#13;&#10;Y1VQIkEVkz78uBlRi6ifIJ+Nbh5BM1ZDT0EY8NDApNP2GyUDXNqKuq87Zjkl8p0KusvTHB4cj8by&#13;&#10;PJmnlFg04PDmOGGqBoiKekqm6Y2fXoSdsWLbQYRJ4UpfgUZbgfp5ygYYBAMuJHI5PB7hxj+30evp&#13;&#10;iVv9BAAA//8DAFBLAwQUAAYACAAAACEA08Je4OEAAAANAQAADwAAAGRycy9kb3ducmV2LnhtbEyP&#13;&#10;QU/DMAyF70j8h8hI3LZkQ4yqazohEJrQOIwy7Zw2pqlonKrJtvLvMSe4WLZsv/e9YjP5XpxxjF0g&#13;&#10;DYu5AoHUBNtRq+Hw8TLLQMRkyJo+EGr4xgib8vqqMLkNF3rHc5VawSIUc6PBpTTkUsbGoTdxHgYk&#13;&#10;3n2G0ZvE49hKO5oLi/teLpVaSW86YgdnBnxy2HxVJ6+h2zUqU9UW98c3dH5Lu/C6r7W+vZme11we&#13;&#10;1yASTunvA34zMD+UDFaHE9koeg2zhWL+xE22BMEH96sHELWGTN2BLAv5P0X5AwAA//8DAFBLAQIt&#13;&#10;ABQABgAIAAAAIQC2gziS/gAAAOEBAAATAAAAAAAAAAAAAAAAAAAAAABbQ29udGVudF9UeXBlc10u&#13;&#10;eG1sUEsBAi0AFAAGAAgAAAAhADj9If/WAAAAlAEAAAsAAAAAAAAAAAAAAAAALwEAAF9yZWxzLy5y&#13;&#10;ZWxzUEsBAi0AFAAGAAgAAAAhAFQlqj2WAgAAKgUAAA4AAAAAAAAAAAAAAAAALgIAAGRycy9lMm9E&#13;&#10;b2MueG1sUEsBAi0AFAAGAAgAAAAhANPCXuDhAAAADQEAAA8AAAAAAAAAAAAAAAAA8AQAAGRycy9k&#13;&#10;b3ducmV2LnhtbFBLBQYAAAAABAAEAPMAAAD+BQAAAAA=&#13;&#10;" stroked="f">
                    <v:fill opacity="0"/>
                    <v:textbox inset="1.44pt,5.76pt,0,0">
                      <w:txbxContent>
                        <w:p w14:paraId="64771AEF" w14:textId="77777777" w:rsidR="000274DD" w:rsidRPr="001C0B83" w:rsidRDefault="000274DD" w:rsidP="000274DD">
                          <w:pPr>
                            <w:rPr>
                              <w:b/>
                              <w:color w:val="33CC33"/>
                              <w:sz w:val="68"/>
                              <w:szCs w:val="68"/>
                            </w:rPr>
                          </w:pPr>
                          <w:r w:rsidRPr="001C0B83">
                            <w:rPr>
                              <w:rFonts w:ascii="Arial" w:hAnsi="Arial" w:cs="Arial"/>
                              <w:b/>
                              <w:color w:val="33CC33"/>
                              <w:sz w:val="68"/>
                              <w:szCs w:val="68"/>
                            </w:rPr>
                            <w:sym w:font="Wingdings 2" w:char="F050"/>
                          </w:r>
                        </w:p>
                      </w:txbxContent>
                    </v:textbox>
                  </v:shape>
                </w:pict>
              </mc:Fallback>
            </mc:AlternateContent>
          </w:r>
          <w:r w:rsidRPr="005925F3">
            <w:rPr>
              <w:rFonts w:ascii="Arial" w:hAnsi="Arial" w:cs="Arial"/>
              <w:b/>
              <w:color w:val="002060"/>
              <w:sz w:val="28"/>
              <w:szCs w:val="28"/>
            </w:rPr>
            <w:t>EQuIP</w:t>
          </w:r>
          <w:r w:rsidRPr="005925F3">
            <w:rPr>
              <w:rFonts w:ascii="Arial" w:hAnsi="Arial" w:cs="Arial"/>
              <w:color w:val="002060"/>
              <w:sz w:val="12"/>
              <w:szCs w:val="12"/>
            </w:rPr>
            <w:t xml:space="preserve">  </w:t>
          </w:r>
          <w:r w:rsidRPr="005925F3">
            <w:rPr>
              <w:rFonts w:ascii="Arial" w:hAnsi="Arial" w:cs="Arial"/>
              <w:color w:val="002060"/>
              <w:position w:val="4"/>
            </w:rPr>
            <w:t xml:space="preserve">| </w:t>
          </w:r>
          <w:r w:rsidRPr="005925F3">
            <w:rPr>
              <w:rFonts w:ascii="Arial" w:hAnsi="Arial" w:cs="Arial"/>
              <w:color w:val="002060"/>
              <w:sz w:val="28"/>
              <w:szCs w:val="28"/>
            </w:rPr>
            <w:t>Manual</w:t>
          </w:r>
          <w:r w:rsidRPr="005925F3">
            <w:rPr>
              <w:rFonts w:ascii="Arial" w:hAnsi="Arial" w:cs="Arial"/>
              <w:color w:val="002060"/>
              <w:spacing w:val="-40"/>
              <w:kern w:val="16"/>
              <w:sz w:val="28"/>
              <w:szCs w:val="28"/>
            </w:rPr>
            <w:t xml:space="preserve"> </w:t>
          </w:r>
          <w:r w:rsidRPr="005925F3">
            <w:rPr>
              <w:rFonts w:ascii="Arial" w:hAnsi="Arial" w:cs="Arial"/>
              <w:color w:val="002060"/>
              <w:spacing w:val="-34"/>
              <w:kern w:val="16"/>
              <w:sz w:val="28"/>
              <w:szCs w:val="28"/>
            </w:rPr>
            <w:t xml:space="preserve">of  </w:t>
          </w:r>
          <w:r w:rsidRPr="005925F3">
            <w:rPr>
              <w:rFonts w:ascii="Arial" w:hAnsi="Arial" w:cs="Arial"/>
              <w:color w:val="002060"/>
              <w:sz w:val="28"/>
              <w:szCs w:val="28"/>
            </w:rPr>
            <w:t>Operations</w:t>
          </w:r>
        </w:p>
        <w:p w14:paraId="54A83165" w14:textId="77777777" w:rsidR="000274DD" w:rsidRPr="005925F3" w:rsidRDefault="000274DD" w:rsidP="004564B6">
          <w:pPr>
            <w:pStyle w:val="Heading5"/>
            <w:tabs>
              <w:tab w:val="left" w:pos="342"/>
            </w:tabs>
            <w:ind w:left="252"/>
            <w:jc w:val="left"/>
            <w:rPr>
              <w:rFonts w:ascii="Tahoma" w:hAnsi="Tahoma" w:cs="Tahoma"/>
              <w:b/>
              <w:color w:val="808080"/>
              <w:sz w:val="18"/>
              <w:szCs w:val="18"/>
            </w:rPr>
          </w:pPr>
          <w:r w:rsidRPr="005925F3">
            <w:rPr>
              <w:rFonts w:ascii="Arial" w:hAnsi="Arial" w:cs="Arial"/>
              <w:sz w:val="16"/>
              <w:szCs w:val="16"/>
            </w:rPr>
            <w:tab/>
          </w:r>
          <w:r w:rsidRPr="005925F3">
            <w:rPr>
              <w:rFonts w:ascii="Arial" w:hAnsi="Arial" w:cs="Arial"/>
              <w:sz w:val="18"/>
              <w:szCs w:val="18"/>
            </w:rPr>
            <w:t>Education and Quality Improvement Program</w:t>
          </w:r>
        </w:p>
      </w:tc>
      <w:tc>
        <w:tcPr>
          <w:tcW w:w="5040" w:type="dxa"/>
        </w:tcPr>
        <w:p w14:paraId="537BC688" w14:textId="77777777" w:rsidR="000274DD" w:rsidRDefault="000274DD" w:rsidP="004564B6">
          <w:pPr>
            <w:pStyle w:val="Heading5"/>
            <w:spacing w:before="60"/>
            <w:ind w:right="252"/>
            <w:rPr>
              <w:rFonts w:ascii="Arial" w:hAnsi="Arial" w:cs="Arial"/>
              <w:b/>
              <w:noProof/>
              <w:color w:val="808080"/>
              <w:sz w:val="24"/>
            </w:rPr>
          </w:pPr>
          <w:r>
            <w:rPr>
              <w:noProof/>
            </w:rPr>
            <w:drawing>
              <wp:inline distT="0" distB="0" distL="0" distR="0" wp14:anchorId="3B1EA7E3" wp14:editId="221B899B">
                <wp:extent cx="2062757" cy="400050"/>
                <wp:effectExtent l="0" t="0" r="0" b="0"/>
                <wp:docPr id="5" name="Picture 5" descr="C:\Users\ch108327\Desktop\BCHlogomotto_horizontal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Users\ch108327\Desktop\BCHlogomotto_horizontal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19" cy="400237"/>
                        </a:xfrm>
                        <a:prstGeom prst="rect">
                          <a:avLst/>
                        </a:prstGeom>
                        <a:noFill/>
                        <a:ln>
                          <a:noFill/>
                        </a:ln>
                      </pic:spPr>
                    </pic:pic>
                  </a:graphicData>
                </a:graphic>
              </wp:inline>
            </w:drawing>
          </w:r>
        </w:p>
      </w:tc>
    </w:tr>
  </w:tbl>
  <w:p w14:paraId="0F46A508" w14:textId="77777777" w:rsidR="000274DD" w:rsidRDefault="00027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F283B"/>
    <w:multiLevelType w:val="hybridMultilevel"/>
    <w:tmpl w:val="64F68BB4"/>
    <w:lvl w:ilvl="0" w:tplc="04090015">
      <w:start w:val="1"/>
      <w:numFmt w:val="upperLetter"/>
      <w:lvlText w:val="%1."/>
      <w:lvlJc w:val="left"/>
      <w:pPr>
        <w:tabs>
          <w:tab w:val="num" w:pos="720"/>
        </w:tabs>
        <w:ind w:left="720" w:hanging="360"/>
      </w:pPr>
      <w:rPr>
        <w:rFonts w:hint="default"/>
      </w:rPr>
    </w:lvl>
    <w:lvl w:ilvl="1" w:tplc="DDA46788">
      <w:start w:val="1"/>
      <w:numFmt w:val="decimal"/>
      <w:lvlText w:val="%2."/>
      <w:lvlJc w:val="left"/>
      <w:pPr>
        <w:tabs>
          <w:tab w:val="num" w:pos="1440"/>
        </w:tabs>
        <w:ind w:left="1440" w:hanging="360"/>
      </w:pPr>
      <w:rPr>
        <w:rFonts w:hint="default"/>
      </w:rPr>
    </w:lvl>
    <w:lvl w:ilvl="2" w:tplc="8CA28AFA">
      <w:start w:val="1"/>
      <w:numFmt w:val="lowerLetter"/>
      <w:lvlText w:val="%3."/>
      <w:lvlJc w:val="left"/>
      <w:pPr>
        <w:tabs>
          <w:tab w:val="num" w:pos="2340"/>
        </w:tabs>
        <w:ind w:left="2340" w:hanging="360"/>
      </w:pPr>
      <w:rPr>
        <w:rFonts w:hint="default"/>
      </w:rPr>
    </w:lvl>
    <w:lvl w:ilvl="3" w:tplc="1B9EF886">
      <w:start w:val="2"/>
      <w:numFmt w:val="lowerRoman"/>
      <w:lvlText w:val="%4."/>
      <w:lvlJc w:val="left"/>
      <w:pPr>
        <w:tabs>
          <w:tab w:val="num" w:pos="3240"/>
        </w:tabs>
        <w:ind w:left="3240" w:hanging="720"/>
      </w:pPr>
      <w:rPr>
        <w:rFonts w:hint="default"/>
      </w:rPr>
    </w:lvl>
    <w:lvl w:ilvl="4" w:tplc="EEDAA3EA">
      <w:start w:val="3"/>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8657E01"/>
    <w:multiLevelType w:val="hybridMultilevel"/>
    <w:tmpl w:val="33E41A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EE"/>
    <w:rsid w:val="000037E4"/>
    <w:rsid w:val="000274DD"/>
    <w:rsid w:val="000A62C5"/>
    <w:rsid w:val="000C567C"/>
    <w:rsid w:val="000D5137"/>
    <w:rsid w:val="000F7B14"/>
    <w:rsid w:val="001C0B83"/>
    <w:rsid w:val="001C201B"/>
    <w:rsid w:val="00226203"/>
    <w:rsid w:val="0024664A"/>
    <w:rsid w:val="002574BD"/>
    <w:rsid w:val="002775DE"/>
    <w:rsid w:val="00293C12"/>
    <w:rsid w:val="00296D1C"/>
    <w:rsid w:val="00310753"/>
    <w:rsid w:val="00375EC4"/>
    <w:rsid w:val="003D7989"/>
    <w:rsid w:val="004069D3"/>
    <w:rsid w:val="0042467F"/>
    <w:rsid w:val="004564B6"/>
    <w:rsid w:val="00465104"/>
    <w:rsid w:val="004A1E33"/>
    <w:rsid w:val="004F4F4C"/>
    <w:rsid w:val="004F752C"/>
    <w:rsid w:val="00501C4D"/>
    <w:rsid w:val="005028A3"/>
    <w:rsid w:val="00513F80"/>
    <w:rsid w:val="005779FD"/>
    <w:rsid w:val="00585040"/>
    <w:rsid w:val="005925F3"/>
    <w:rsid w:val="005C59C4"/>
    <w:rsid w:val="00620286"/>
    <w:rsid w:val="0062275F"/>
    <w:rsid w:val="00654390"/>
    <w:rsid w:val="006D1B08"/>
    <w:rsid w:val="00795F57"/>
    <w:rsid w:val="007B10CF"/>
    <w:rsid w:val="007B6472"/>
    <w:rsid w:val="00803B35"/>
    <w:rsid w:val="00823469"/>
    <w:rsid w:val="008B1B24"/>
    <w:rsid w:val="0092138F"/>
    <w:rsid w:val="0092367A"/>
    <w:rsid w:val="0093705C"/>
    <w:rsid w:val="00953392"/>
    <w:rsid w:val="009542E8"/>
    <w:rsid w:val="009767BF"/>
    <w:rsid w:val="009E77F8"/>
    <w:rsid w:val="00A142D7"/>
    <w:rsid w:val="00A45425"/>
    <w:rsid w:val="00A622B6"/>
    <w:rsid w:val="00AC069E"/>
    <w:rsid w:val="00AE6AEE"/>
    <w:rsid w:val="00B00E6A"/>
    <w:rsid w:val="00B05D4C"/>
    <w:rsid w:val="00B312A3"/>
    <w:rsid w:val="00BC113E"/>
    <w:rsid w:val="00BC1D11"/>
    <w:rsid w:val="00C46D29"/>
    <w:rsid w:val="00C524BE"/>
    <w:rsid w:val="00CC0503"/>
    <w:rsid w:val="00CD2E1E"/>
    <w:rsid w:val="00CE4DDE"/>
    <w:rsid w:val="00CF652E"/>
    <w:rsid w:val="00D27CBE"/>
    <w:rsid w:val="00DB0921"/>
    <w:rsid w:val="00DC3FA4"/>
    <w:rsid w:val="00DE76D1"/>
    <w:rsid w:val="00E166AF"/>
    <w:rsid w:val="00E63F94"/>
    <w:rsid w:val="00E8300E"/>
    <w:rsid w:val="00ED6B7C"/>
    <w:rsid w:val="00F42664"/>
    <w:rsid w:val="00F47174"/>
    <w:rsid w:val="00FE05D4"/>
    <w:rsid w:val="00FE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03692"/>
  <w15:docId w15:val="{CC20161D-031B-104B-BF57-1215F19F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4D4D4D"/>
      <w:sz w:val="24"/>
      <w:szCs w:val="24"/>
    </w:rPr>
  </w:style>
  <w:style w:type="paragraph" w:styleId="Heading5">
    <w:name w:val="heading 5"/>
    <w:basedOn w:val="Normal"/>
    <w:next w:val="Normal"/>
    <w:qFormat/>
    <w:pPr>
      <w:keepNext/>
      <w:ind w:left="-72"/>
      <w:jc w:val="right"/>
      <w:outlineLvl w:val="4"/>
    </w:pPr>
    <w:rPr>
      <w:color w:val="auto"/>
      <w:sz w:val="28"/>
    </w:rPr>
  </w:style>
  <w:style w:type="paragraph" w:styleId="Heading6">
    <w:name w:val="heading 6"/>
    <w:basedOn w:val="Normal"/>
    <w:next w:val="Normal"/>
    <w:qFormat/>
    <w:pPr>
      <w:keepNext/>
      <w:outlineLvl w:val="5"/>
    </w:pPr>
    <w:rPr>
      <w:color w:val="auto"/>
      <w:spacing w:val="10"/>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color w:val="auto"/>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80"/>
      </w:tabs>
      <w:ind w:left="180"/>
    </w:pPr>
    <w:rPr>
      <w:color w:val="auto"/>
    </w:rPr>
  </w:style>
  <w:style w:type="paragraph" w:styleId="BalloonText">
    <w:name w:val="Balloon Text"/>
    <w:basedOn w:val="Normal"/>
    <w:semiHidden/>
    <w:rsid w:val="005779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2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vt:lpstr>
    </vt:vector>
  </TitlesOfParts>
  <Company>Children's Hospital, Boston</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ch108327</dc:creator>
  <cp:lastModifiedBy>Eunice Yim Newbert</cp:lastModifiedBy>
  <cp:revision>3</cp:revision>
  <cp:lastPrinted>2010-07-01T23:21:00Z</cp:lastPrinted>
  <dcterms:created xsi:type="dcterms:W3CDTF">2020-07-14T17:48:00Z</dcterms:created>
  <dcterms:modified xsi:type="dcterms:W3CDTF">2020-07-14T17:48:00Z</dcterms:modified>
</cp:coreProperties>
</file>