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DDDBF" w14:textId="77777777" w:rsidR="00AE6AEE" w:rsidRPr="00C46D29" w:rsidRDefault="00AE6AEE" w:rsidP="005779FD">
      <w:pPr>
        <w:pStyle w:val="Header"/>
        <w:tabs>
          <w:tab w:val="clear" w:pos="4320"/>
          <w:tab w:val="clear" w:pos="8640"/>
          <w:tab w:val="left" w:pos="540"/>
        </w:tabs>
        <w:ind w:left="540"/>
        <w:rPr>
          <w:rFonts w:ascii="Arial" w:hAnsi="Arial" w:cs="Arial"/>
          <w:sz w:val="20"/>
          <w:szCs w:val="20"/>
        </w:rPr>
      </w:pPr>
    </w:p>
    <w:p w14:paraId="3030932C" w14:textId="3FD422B1" w:rsidR="00AE6AEE" w:rsidRPr="0021451B" w:rsidRDefault="0021451B" w:rsidP="00B0084F">
      <w:pPr>
        <w:pStyle w:val="Header"/>
        <w:shd w:val="clear" w:color="auto" w:fill="002060"/>
        <w:tabs>
          <w:tab w:val="clear" w:pos="4320"/>
          <w:tab w:val="clear" w:pos="8640"/>
          <w:tab w:val="left" w:pos="0"/>
          <w:tab w:val="left" w:pos="180"/>
          <w:tab w:val="left" w:pos="540"/>
        </w:tabs>
        <w:rPr>
          <w:rFonts w:ascii="Arial" w:hAnsi="Arial" w:cs="Arial"/>
          <w:bCs/>
          <w:color w:val="FFFFFF"/>
          <w:sz w:val="32"/>
          <w:szCs w:val="32"/>
        </w:rPr>
      </w:pPr>
      <w:r>
        <w:rPr>
          <w:rFonts w:ascii="Arial" w:hAnsi="Arial" w:cs="Arial"/>
          <w:bCs/>
          <w:color w:val="FFFFFF"/>
          <w:sz w:val="32"/>
          <w:szCs w:val="32"/>
        </w:rPr>
        <w:t>I</w:t>
      </w:r>
      <w:r w:rsidR="000A73D5">
        <w:rPr>
          <w:rFonts w:ascii="Arial" w:hAnsi="Arial" w:cs="Arial"/>
          <w:bCs/>
          <w:color w:val="FFFFFF"/>
          <w:sz w:val="32"/>
          <w:szCs w:val="32"/>
        </w:rPr>
        <w:t>V</w:t>
      </w:r>
      <w:r>
        <w:rPr>
          <w:rFonts w:ascii="Arial" w:hAnsi="Arial" w:cs="Arial"/>
          <w:bCs/>
          <w:color w:val="FFFFFF"/>
          <w:sz w:val="32"/>
          <w:szCs w:val="32"/>
        </w:rPr>
        <w:t>.</w:t>
      </w:r>
      <w:r>
        <w:rPr>
          <w:rFonts w:ascii="Arial" w:hAnsi="Arial" w:cs="Arial"/>
          <w:bCs/>
          <w:color w:val="FFFFFF"/>
          <w:sz w:val="32"/>
          <w:szCs w:val="32"/>
        </w:rPr>
        <w:tab/>
      </w:r>
      <w:r w:rsidR="00C03BCD" w:rsidRPr="0021451B">
        <w:rPr>
          <w:rFonts w:ascii="Arial" w:hAnsi="Arial" w:cs="Arial"/>
          <w:bCs/>
          <w:color w:val="FFFFFF"/>
          <w:sz w:val="32"/>
          <w:szCs w:val="32"/>
        </w:rPr>
        <w:t>New/Transfer Investigator Training</w:t>
      </w:r>
      <w:r w:rsidR="005779FD" w:rsidRPr="0021451B">
        <w:rPr>
          <w:rFonts w:ascii="Arial" w:hAnsi="Arial" w:cs="Arial"/>
          <w:bCs/>
          <w:color w:val="FFFFFF"/>
          <w:sz w:val="32"/>
          <w:szCs w:val="32"/>
        </w:rPr>
        <w:tab/>
      </w:r>
    </w:p>
    <w:p w14:paraId="528ACDF5" w14:textId="77777777" w:rsidR="00AE6AEE" w:rsidRPr="00C46D29" w:rsidRDefault="00AE6AEE" w:rsidP="005779FD">
      <w:pPr>
        <w:pStyle w:val="Header"/>
        <w:tabs>
          <w:tab w:val="clear" w:pos="4320"/>
          <w:tab w:val="clear" w:pos="8640"/>
          <w:tab w:val="left" w:pos="540"/>
        </w:tabs>
        <w:ind w:left="540"/>
        <w:rPr>
          <w:rFonts w:ascii="Arial" w:hAnsi="Arial" w:cs="Arial"/>
          <w:b/>
          <w:bCs/>
        </w:rPr>
      </w:pPr>
    </w:p>
    <w:p w14:paraId="320C1B14" w14:textId="77777777" w:rsidR="00B0084F" w:rsidRPr="0021451B" w:rsidRDefault="00B0084F" w:rsidP="0021451B">
      <w:pPr>
        <w:pBdr>
          <w:bottom w:val="single" w:sz="4" w:space="1" w:color="auto"/>
        </w:pBdr>
        <w:spacing w:before="120"/>
        <w:rPr>
          <w:rFonts w:ascii="Arial" w:hAnsi="Arial" w:cs="Arial"/>
          <w:b/>
        </w:rPr>
      </w:pPr>
      <w:r w:rsidRPr="0021451B">
        <w:rPr>
          <w:rFonts w:ascii="Arial" w:hAnsi="Arial" w:cs="Arial"/>
          <w:b/>
        </w:rPr>
        <w:t xml:space="preserve">Purpose </w:t>
      </w:r>
    </w:p>
    <w:p w14:paraId="15779766" w14:textId="77777777" w:rsidR="00B0084F" w:rsidRPr="00B0084F" w:rsidRDefault="00B0084F" w:rsidP="00B0084F">
      <w:pPr>
        <w:spacing w:before="120"/>
        <w:rPr>
          <w:rFonts w:ascii="Arial" w:hAnsi="Arial" w:cs="Arial"/>
          <w:sz w:val="22"/>
          <w:szCs w:val="22"/>
        </w:rPr>
      </w:pPr>
      <w:r w:rsidRPr="00B0084F">
        <w:rPr>
          <w:rFonts w:ascii="Arial" w:hAnsi="Arial" w:cs="Arial"/>
          <w:sz w:val="22"/>
          <w:szCs w:val="22"/>
        </w:rPr>
        <w:t xml:space="preserve">The purpose of the New and Transfer Investigator </w:t>
      </w:r>
      <w:r w:rsidR="0021451B">
        <w:rPr>
          <w:rFonts w:ascii="Arial" w:hAnsi="Arial" w:cs="Arial"/>
          <w:sz w:val="22"/>
          <w:szCs w:val="22"/>
        </w:rPr>
        <w:t>Training policy</w:t>
      </w:r>
      <w:r w:rsidRPr="00B0084F">
        <w:rPr>
          <w:rFonts w:ascii="Arial" w:hAnsi="Arial" w:cs="Arial"/>
          <w:sz w:val="22"/>
          <w:szCs w:val="22"/>
        </w:rPr>
        <w:t xml:space="preserve"> is to outline the process of educating and orienting new investigators to </w:t>
      </w:r>
      <w:r w:rsidR="002C24D5">
        <w:rPr>
          <w:rFonts w:ascii="Arial" w:hAnsi="Arial" w:cs="Arial"/>
          <w:sz w:val="22"/>
          <w:szCs w:val="22"/>
        </w:rPr>
        <w:t xml:space="preserve">Boston Children’s Hospital </w:t>
      </w:r>
      <w:r w:rsidRPr="00B0084F">
        <w:rPr>
          <w:rFonts w:ascii="Arial" w:hAnsi="Arial" w:cs="Arial"/>
          <w:sz w:val="22"/>
          <w:szCs w:val="22"/>
        </w:rPr>
        <w:t>(</w:t>
      </w:r>
      <w:r w:rsidR="002C24D5">
        <w:rPr>
          <w:rFonts w:ascii="Arial" w:hAnsi="Arial" w:cs="Arial"/>
          <w:sz w:val="22"/>
          <w:szCs w:val="22"/>
        </w:rPr>
        <w:t>BCH</w:t>
      </w:r>
      <w:r w:rsidRPr="00B0084F">
        <w:rPr>
          <w:rFonts w:ascii="Arial" w:hAnsi="Arial" w:cs="Arial"/>
          <w:sz w:val="22"/>
          <w:szCs w:val="22"/>
        </w:rPr>
        <w:t>) who plan to conduct clinical research involving human subjects.</w:t>
      </w:r>
    </w:p>
    <w:p w14:paraId="27F7E252" w14:textId="77777777" w:rsidR="00B0084F" w:rsidRPr="00B0084F" w:rsidRDefault="00B0084F" w:rsidP="00B0084F">
      <w:pPr>
        <w:spacing w:before="120"/>
        <w:rPr>
          <w:rFonts w:ascii="Arial" w:hAnsi="Arial" w:cs="Arial"/>
          <w:sz w:val="22"/>
          <w:szCs w:val="22"/>
        </w:rPr>
      </w:pPr>
      <w:r w:rsidRPr="00B0084F">
        <w:rPr>
          <w:rFonts w:ascii="Arial" w:hAnsi="Arial" w:cs="Arial"/>
          <w:sz w:val="22"/>
          <w:szCs w:val="22"/>
        </w:rPr>
        <w:t xml:space="preserve">New Investigators (those conducting clinical research involving human subjects for first time) and Transfer Investigators (those who have clinical research experience involving human subjects from other institutions, but never conducted research at </w:t>
      </w:r>
      <w:r w:rsidR="002C24D5">
        <w:rPr>
          <w:rFonts w:ascii="Arial" w:hAnsi="Arial" w:cs="Arial"/>
          <w:sz w:val="22"/>
          <w:szCs w:val="22"/>
        </w:rPr>
        <w:t>BCH</w:t>
      </w:r>
      <w:r w:rsidRPr="00B0084F">
        <w:rPr>
          <w:rFonts w:ascii="Arial" w:hAnsi="Arial" w:cs="Arial"/>
          <w:sz w:val="22"/>
          <w:szCs w:val="22"/>
        </w:rPr>
        <w:t xml:space="preserve"> before) must meet with the EQuIP offi</w:t>
      </w:r>
      <w:r w:rsidR="002C24D5">
        <w:rPr>
          <w:rFonts w:ascii="Arial" w:hAnsi="Arial" w:cs="Arial"/>
          <w:sz w:val="22"/>
          <w:szCs w:val="22"/>
        </w:rPr>
        <w:t xml:space="preserve">ce for a Pre-Review/Orientation </w:t>
      </w:r>
      <w:r w:rsidRPr="00B0084F">
        <w:rPr>
          <w:rFonts w:ascii="Arial" w:hAnsi="Arial" w:cs="Arial"/>
          <w:sz w:val="22"/>
          <w:szCs w:val="22"/>
        </w:rPr>
        <w:t xml:space="preserve">prior to the release of IRB final approval. </w:t>
      </w:r>
    </w:p>
    <w:p w14:paraId="6BB23B74" w14:textId="77777777" w:rsidR="00B0084F" w:rsidRPr="00B0084F" w:rsidRDefault="00B0084F" w:rsidP="00B0084F">
      <w:pPr>
        <w:spacing w:before="120"/>
        <w:rPr>
          <w:rFonts w:ascii="Arial" w:hAnsi="Arial" w:cs="Arial"/>
          <w:sz w:val="22"/>
          <w:szCs w:val="22"/>
        </w:rPr>
      </w:pPr>
    </w:p>
    <w:p w14:paraId="2F9FBEE9" w14:textId="77777777" w:rsidR="00B0084F" w:rsidRPr="0021451B" w:rsidRDefault="00B0084F" w:rsidP="0021451B">
      <w:pPr>
        <w:pBdr>
          <w:bottom w:val="single" w:sz="4" w:space="1" w:color="auto"/>
        </w:pBdr>
        <w:spacing w:before="120"/>
        <w:rPr>
          <w:rFonts w:ascii="Arial" w:hAnsi="Arial" w:cs="Arial"/>
          <w:b/>
        </w:rPr>
      </w:pPr>
      <w:r w:rsidRPr="0021451B">
        <w:rPr>
          <w:rFonts w:ascii="Arial" w:hAnsi="Arial" w:cs="Arial"/>
          <w:b/>
        </w:rPr>
        <w:t>Responsibility</w:t>
      </w:r>
    </w:p>
    <w:p w14:paraId="1E6BCE88" w14:textId="77777777" w:rsidR="00B0084F" w:rsidRPr="00B0084F" w:rsidRDefault="00B0084F" w:rsidP="002C24D5">
      <w:pPr>
        <w:spacing w:before="60"/>
        <w:rPr>
          <w:rFonts w:ascii="Arial" w:hAnsi="Arial" w:cs="Arial"/>
          <w:sz w:val="22"/>
          <w:szCs w:val="22"/>
        </w:rPr>
      </w:pPr>
      <w:r w:rsidRPr="00B0084F">
        <w:rPr>
          <w:rFonts w:ascii="Arial" w:hAnsi="Arial" w:cs="Arial"/>
          <w:sz w:val="22"/>
          <w:szCs w:val="22"/>
        </w:rPr>
        <w:t>Quality Improvement Specialist</w:t>
      </w:r>
    </w:p>
    <w:p w14:paraId="28DF01BD" w14:textId="77777777" w:rsidR="00B0084F" w:rsidRPr="00B0084F" w:rsidRDefault="00B0084F" w:rsidP="002C24D5">
      <w:pPr>
        <w:spacing w:before="60"/>
        <w:rPr>
          <w:rFonts w:ascii="Arial" w:hAnsi="Arial" w:cs="Arial"/>
          <w:sz w:val="22"/>
          <w:szCs w:val="22"/>
        </w:rPr>
      </w:pPr>
      <w:r w:rsidRPr="00B0084F">
        <w:rPr>
          <w:rFonts w:ascii="Arial" w:hAnsi="Arial" w:cs="Arial"/>
          <w:sz w:val="22"/>
          <w:szCs w:val="22"/>
        </w:rPr>
        <w:t>Manager, EQuIP</w:t>
      </w:r>
    </w:p>
    <w:p w14:paraId="0E526A55" w14:textId="77777777" w:rsidR="00B0084F" w:rsidRPr="00B0084F" w:rsidRDefault="00B0084F" w:rsidP="002C24D5">
      <w:pPr>
        <w:spacing w:before="60"/>
        <w:rPr>
          <w:rFonts w:ascii="Arial" w:hAnsi="Arial" w:cs="Arial"/>
          <w:sz w:val="22"/>
          <w:szCs w:val="22"/>
        </w:rPr>
      </w:pPr>
      <w:r w:rsidRPr="00B0084F">
        <w:rPr>
          <w:rFonts w:ascii="Arial" w:hAnsi="Arial" w:cs="Arial"/>
          <w:sz w:val="22"/>
          <w:szCs w:val="22"/>
        </w:rPr>
        <w:t>Director, Clinical Research Compliance</w:t>
      </w:r>
    </w:p>
    <w:p w14:paraId="0AC5FAFA" w14:textId="77777777" w:rsidR="00B0084F" w:rsidRPr="00B0084F" w:rsidRDefault="00B0084F" w:rsidP="00B0084F">
      <w:pPr>
        <w:spacing w:before="120"/>
        <w:rPr>
          <w:rFonts w:ascii="Arial" w:hAnsi="Arial" w:cs="Arial"/>
          <w:sz w:val="22"/>
          <w:szCs w:val="22"/>
        </w:rPr>
      </w:pPr>
    </w:p>
    <w:p w14:paraId="6839EFDB" w14:textId="77777777" w:rsidR="00B0084F" w:rsidRPr="0021451B" w:rsidRDefault="00B0084F" w:rsidP="0021451B">
      <w:pPr>
        <w:pBdr>
          <w:bottom w:val="single" w:sz="4" w:space="1" w:color="auto"/>
        </w:pBdr>
        <w:spacing w:before="120"/>
        <w:rPr>
          <w:rFonts w:ascii="Arial" w:hAnsi="Arial" w:cs="Arial"/>
          <w:b/>
        </w:rPr>
      </w:pPr>
      <w:r w:rsidRPr="0021451B">
        <w:rPr>
          <w:rFonts w:ascii="Arial" w:hAnsi="Arial" w:cs="Arial"/>
          <w:b/>
        </w:rPr>
        <w:t>Procedure</w:t>
      </w:r>
    </w:p>
    <w:p w14:paraId="11B396C1" w14:textId="77777777" w:rsidR="00B0084F" w:rsidRPr="0021451B" w:rsidRDefault="00B0084F" w:rsidP="0021451B">
      <w:pPr>
        <w:numPr>
          <w:ilvl w:val="0"/>
          <w:numId w:val="2"/>
        </w:numPr>
        <w:tabs>
          <w:tab w:val="clear" w:pos="900"/>
          <w:tab w:val="num" w:pos="450"/>
        </w:tabs>
        <w:spacing w:before="240"/>
        <w:ind w:left="461" w:hanging="274"/>
        <w:rPr>
          <w:rFonts w:ascii="Arial" w:hAnsi="Arial" w:cs="Arial"/>
          <w:sz w:val="22"/>
          <w:szCs w:val="22"/>
        </w:rPr>
      </w:pPr>
      <w:r w:rsidRPr="0021451B">
        <w:rPr>
          <w:rFonts w:ascii="Arial" w:hAnsi="Arial" w:cs="Arial"/>
          <w:sz w:val="22"/>
          <w:szCs w:val="22"/>
          <w:u w:val="single"/>
        </w:rPr>
        <w:t>Identification</w:t>
      </w:r>
      <w:r w:rsidR="0021451B">
        <w:rPr>
          <w:rFonts w:ascii="Arial" w:hAnsi="Arial" w:cs="Arial"/>
          <w:sz w:val="22"/>
          <w:szCs w:val="22"/>
          <w:u w:val="single"/>
        </w:rPr>
        <w:t xml:space="preserve"> and Notification</w:t>
      </w:r>
      <w:r w:rsidRPr="0021451B">
        <w:rPr>
          <w:rFonts w:ascii="Arial" w:hAnsi="Arial" w:cs="Arial"/>
          <w:sz w:val="22"/>
          <w:szCs w:val="22"/>
          <w:u w:val="single"/>
        </w:rPr>
        <w:t xml:space="preserve"> of New/Transfer Investigators</w:t>
      </w:r>
      <w:r w:rsidRPr="0021451B">
        <w:rPr>
          <w:rFonts w:ascii="Arial" w:hAnsi="Arial" w:cs="Arial"/>
          <w:sz w:val="22"/>
          <w:szCs w:val="22"/>
        </w:rPr>
        <w:t xml:space="preserve">: </w:t>
      </w:r>
      <w:r w:rsidR="002C24D5" w:rsidRPr="0021451B">
        <w:rPr>
          <w:rFonts w:ascii="Arial" w:hAnsi="Arial" w:cs="Arial"/>
          <w:sz w:val="22"/>
          <w:szCs w:val="22"/>
        </w:rPr>
        <w:t xml:space="preserve">IRB </w:t>
      </w:r>
      <w:r w:rsidRPr="0021451B">
        <w:rPr>
          <w:rFonts w:ascii="Arial" w:hAnsi="Arial" w:cs="Arial"/>
          <w:sz w:val="22"/>
          <w:szCs w:val="22"/>
        </w:rPr>
        <w:t>administrators will identify New and Tr</w:t>
      </w:r>
      <w:r w:rsidR="002C24D5" w:rsidRPr="0021451B">
        <w:rPr>
          <w:rFonts w:ascii="Arial" w:hAnsi="Arial" w:cs="Arial"/>
          <w:sz w:val="22"/>
          <w:szCs w:val="22"/>
        </w:rPr>
        <w:t>ansfer Investigators during the</w:t>
      </w:r>
      <w:r w:rsidR="0021451B">
        <w:rPr>
          <w:rFonts w:ascii="Arial" w:hAnsi="Arial" w:cs="Arial"/>
          <w:sz w:val="22"/>
          <w:szCs w:val="22"/>
        </w:rPr>
        <w:t xml:space="preserve"> protocol pre-review process.  Both the PI and the EQuIP office will be notified via CHeRP as a required Ancillary Review.  </w:t>
      </w:r>
      <w:r w:rsidR="0021451B" w:rsidRPr="0021451B">
        <w:rPr>
          <w:rFonts w:ascii="Arial" w:hAnsi="Arial" w:cs="Arial"/>
          <w:sz w:val="22"/>
          <w:szCs w:val="22"/>
        </w:rPr>
        <w:t>The notice will inform the PI that this training must be completed prior to the release of IRB approval</w:t>
      </w:r>
      <w:r w:rsidR="00251793">
        <w:rPr>
          <w:rFonts w:ascii="Arial" w:hAnsi="Arial" w:cs="Arial"/>
          <w:sz w:val="22"/>
          <w:szCs w:val="22"/>
        </w:rPr>
        <w:t xml:space="preserve"> (see ‘CHERP_IRB_New PI Ancillary Review’ email template)</w:t>
      </w:r>
      <w:r w:rsidR="0021451B" w:rsidRPr="0021451B">
        <w:rPr>
          <w:rFonts w:ascii="Arial" w:hAnsi="Arial" w:cs="Arial"/>
          <w:sz w:val="22"/>
          <w:szCs w:val="22"/>
        </w:rPr>
        <w:t>.   Once notified, the PI will be responsible for contacting the EQuIP of</w:t>
      </w:r>
      <w:r w:rsidR="00251793">
        <w:rPr>
          <w:rFonts w:ascii="Arial" w:hAnsi="Arial" w:cs="Arial"/>
          <w:sz w:val="22"/>
          <w:szCs w:val="22"/>
        </w:rPr>
        <w:t>fice to schedule this training (see ‘EQuIP Contact_Schedule’ email template)</w:t>
      </w:r>
    </w:p>
    <w:p w14:paraId="31AB16B2" w14:textId="77777777" w:rsidR="00B0084F" w:rsidRPr="0021451B" w:rsidRDefault="00B0084F" w:rsidP="0021451B">
      <w:pPr>
        <w:tabs>
          <w:tab w:val="num" w:pos="450"/>
        </w:tabs>
        <w:spacing w:before="120"/>
        <w:ind w:left="450" w:hanging="270"/>
        <w:rPr>
          <w:rFonts w:ascii="Arial" w:hAnsi="Arial" w:cs="Arial"/>
          <w:sz w:val="22"/>
          <w:szCs w:val="22"/>
        </w:rPr>
      </w:pPr>
    </w:p>
    <w:p w14:paraId="0B92876E" w14:textId="77777777" w:rsidR="00B0084F" w:rsidRPr="0021451B" w:rsidRDefault="00B0084F" w:rsidP="0021451B">
      <w:pPr>
        <w:numPr>
          <w:ilvl w:val="0"/>
          <w:numId w:val="2"/>
        </w:numPr>
        <w:tabs>
          <w:tab w:val="clear" w:pos="900"/>
          <w:tab w:val="num" w:pos="450"/>
        </w:tabs>
        <w:spacing w:before="120"/>
        <w:ind w:left="450" w:hanging="270"/>
        <w:rPr>
          <w:rFonts w:ascii="Arial" w:hAnsi="Arial" w:cs="Arial"/>
          <w:sz w:val="22"/>
          <w:szCs w:val="22"/>
        </w:rPr>
      </w:pPr>
      <w:r w:rsidRPr="0021451B">
        <w:rPr>
          <w:rFonts w:ascii="Arial" w:hAnsi="Arial" w:cs="Arial"/>
          <w:sz w:val="22"/>
          <w:szCs w:val="22"/>
          <w:u w:val="single"/>
        </w:rPr>
        <w:t>EQuIP Pre-meeting Actions</w:t>
      </w:r>
      <w:r w:rsidRPr="0021451B">
        <w:rPr>
          <w:rFonts w:ascii="Arial" w:hAnsi="Arial" w:cs="Arial"/>
          <w:sz w:val="22"/>
          <w:szCs w:val="22"/>
        </w:rPr>
        <w:t>:  once a New/Transfer Investigator contacts the EQuIP office, the meeting (approximately 1 hour) will be scheduled.  Prior to the scheduled meeting, the EQuIP staff will:</w:t>
      </w:r>
    </w:p>
    <w:p w14:paraId="0F62357F" w14:textId="77777777" w:rsidR="00B0084F" w:rsidRPr="0021451B" w:rsidRDefault="00B0084F" w:rsidP="00027093">
      <w:pPr>
        <w:numPr>
          <w:ilvl w:val="1"/>
          <w:numId w:val="2"/>
        </w:numPr>
        <w:tabs>
          <w:tab w:val="clear" w:pos="1620"/>
          <w:tab w:val="num" w:pos="1080"/>
        </w:tabs>
        <w:spacing w:before="240"/>
        <w:ind w:left="1080" w:hanging="446"/>
        <w:rPr>
          <w:rFonts w:ascii="Arial" w:hAnsi="Arial" w:cs="Arial"/>
          <w:sz w:val="22"/>
          <w:szCs w:val="22"/>
        </w:rPr>
      </w:pPr>
      <w:r w:rsidRPr="0021451B">
        <w:rPr>
          <w:rFonts w:ascii="Arial" w:hAnsi="Arial" w:cs="Arial"/>
          <w:sz w:val="22"/>
          <w:szCs w:val="22"/>
        </w:rPr>
        <w:t xml:space="preserve">Obtain the </w:t>
      </w:r>
      <w:r w:rsidR="002C24D5" w:rsidRPr="0021451B">
        <w:rPr>
          <w:rFonts w:ascii="Arial" w:hAnsi="Arial" w:cs="Arial"/>
          <w:sz w:val="22"/>
          <w:szCs w:val="22"/>
        </w:rPr>
        <w:t xml:space="preserve">IRB </w:t>
      </w:r>
      <w:r w:rsidR="0021451B">
        <w:rPr>
          <w:rFonts w:ascii="Arial" w:hAnsi="Arial" w:cs="Arial"/>
          <w:sz w:val="22"/>
          <w:szCs w:val="22"/>
        </w:rPr>
        <w:t>study file in CHeRP</w:t>
      </w:r>
      <w:r w:rsidR="00251793">
        <w:rPr>
          <w:rFonts w:ascii="Arial" w:hAnsi="Arial" w:cs="Arial"/>
          <w:sz w:val="22"/>
          <w:szCs w:val="22"/>
        </w:rPr>
        <w:t xml:space="preserve"> (if available)</w:t>
      </w:r>
    </w:p>
    <w:p w14:paraId="45AAF4E5" w14:textId="77777777" w:rsidR="0021451B" w:rsidRDefault="00B0084F" w:rsidP="00027093">
      <w:pPr>
        <w:numPr>
          <w:ilvl w:val="1"/>
          <w:numId w:val="2"/>
        </w:numPr>
        <w:tabs>
          <w:tab w:val="clear" w:pos="1620"/>
          <w:tab w:val="num" w:pos="1080"/>
        </w:tabs>
        <w:spacing w:before="240"/>
        <w:ind w:left="1080" w:hanging="446"/>
        <w:rPr>
          <w:rFonts w:ascii="Arial" w:hAnsi="Arial" w:cs="Arial"/>
          <w:sz w:val="22"/>
          <w:szCs w:val="22"/>
        </w:rPr>
      </w:pPr>
      <w:r w:rsidRPr="0021451B">
        <w:rPr>
          <w:rFonts w:ascii="Arial" w:hAnsi="Arial" w:cs="Arial"/>
          <w:sz w:val="22"/>
          <w:szCs w:val="22"/>
        </w:rPr>
        <w:t>Review the protocol with the goal to tailor the pre-review material</w:t>
      </w:r>
      <w:r w:rsidR="0021451B">
        <w:rPr>
          <w:rFonts w:ascii="Arial" w:hAnsi="Arial" w:cs="Arial"/>
          <w:sz w:val="22"/>
          <w:szCs w:val="22"/>
        </w:rPr>
        <w:t xml:space="preserve"> using the </w:t>
      </w:r>
      <w:r w:rsidR="0021451B" w:rsidRPr="0021451B">
        <w:rPr>
          <w:rFonts w:ascii="Arial" w:hAnsi="Arial" w:cs="Arial"/>
          <w:b/>
          <w:sz w:val="22"/>
          <w:szCs w:val="22"/>
          <w:highlight w:val="yellow"/>
        </w:rPr>
        <w:t>New/Transfer Investigator Meeting Checklist</w:t>
      </w:r>
      <w:r w:rsidRPr="0021451B">
        <w:rPr>
          <w:rFonts w:ascii="Arial" w:hAnsi="Arial" w:cs="Arial"/>
          <w:sz w:val="22"/>
          <w:szCs w:val="22"/>
        </w:rPr>
        <w:t xml:space="preserve"> to best fit the needs of the proposed protocol/investigator (e.g. drug or</w:t>
      </w:r>
      <w:r w:rsidR="0021451B">
        <w:rPr>
          <w:rFonts w:ascii="Arial" w:hAnsi="Arial" w:cs="Arial"/>
          <w:sz w:val="22"/>
          <w:szCs w:val="22"/>
        </w:rPr>
        <w:t xml:space="preserve"> device study vs. survey study), including any educational materials, handouts, templates or guidance which may be helpful.</w:t>
      </w:r>
    </w:p>
    <w:p w14:paraId="4A81D207" w14:textId="77777777" w:rsidR="00C03BCD" w:rsidRPr="0021451B" w:rsidRDefault="0021451B" w:rsidP="00027093">
      <w:pPr>
        <w:numPr>
          <w:ilvl w:val="1"/>
          <w:numId w:val="2"/>
        </w:numPr>
        <w:tabs>
          <w:tab w:val="clear" w:pos="1620"/>
          <w:tab w:val="num" w:pos="1080"/>
        </w:tabs>
        <w:spacing w:before="240"/>
        <w:ind w:left="1080" w:hanging="446"/>
        <w:rPr>
          <w:rFonts w:ascii="Arial" w:hAnsi="Arial" w:cs="Arial"/>
          <w:sz w:val="22"/>
          <w:szCs w:val="22"/>
        </w:rPr>
      </w:pPr>
      <w:r>
        <w:rPr>
          <w:rFonts w:ascii="Arial" w:hAnsi="Arial" w:cs="Arial"/>
          <w:sz w:val="22"/>
          <w:szCs w:val="22"/>
        </w:rPr>
        <w:t>When possible, investigators will be encouraged to provide any available study documents such as draft protocols, case report forms, SOPs and methods for study documentation, filing and organization prior to meeting or to bring with them at the scheduled meeting.</w:t>
      </w:r>
      <w:r>
        <w:rPr>
          <w:rFonts w:ascii="Arial" w:hAnsi="Arial" w:cs="Arial"/>
          <w:sz w:val="22"/>
          <w:szCs w:val="22"/>
        </w:rPr>
        <w:br/>
      </w:r>
      <w:r w:rsidR="00B0084F" w:rsidRPr="0021451B">
        <w:rPr>
          <w:rFonts w:ascii="Arial" w:hAnsi="Arial" w:cs="Arial"/>
          <w:sz w:val="22"/>
          <w:szCs w:val="22"/>
        </w:rPr>
        <w:t xml:space="preserve"> </w:t>
      </w:r>
    </w:p>
    <w:p w14:paraId="71633267" w14:textId="77777777" w:rsidR="0021451B" w:rsidRDefault="0021451B">
      <w:pPr>
        <w:rPr>
          <w:rFonts w:ascii="Arial" w:hAnsi="Arial" w:cs="Arial"/>
          <w:sz w:val="22"/>
          <w:szCs w:val="22"/>
        </w:rPr>
      </w:pPr>
      <w:r>
        <w:rPr>
          <w:rFonts w:ascii="Arial" w:hAnsi="Arial" w:cs="Arial"/>
          <w:sz w:val="22"/>
          <w:szCs w:val="22"/>
        </w:rPr>
        <w:br w:type="page"/>
      </w:r>
    </w:p>
    <w:p w14:paraId="3BF90EF1" w14:textId="77777777" w:rsidR="0021451B" w:rsidRDefault="0021451B" w:rsidP="00C03BCD">
      <w:pPr>
        <w:spacing w:before="120"/>
        <w:rPr>
          <w:rFonts w:ascii="Arial" w:hAnsi="Arial" w:cs="Arial"/>
          <w:sz w:val="22"/>
          <w:szCs w:val="22"/>
        </w:rPr>
      </w:pPr>
    </w:p>
    <w:p w14:paraId="5CBF12DC" w14:textId="77777777" w:rsidR="00B0084F" w:rsidRPr="00B0084F" w:rsidRDefault="00B0084F" w:rsidP="00C03BCD">
      <w:pPr>
        <w:spacing w:before="120"/>
        <w:rPr>
          <w:rFonts w:ascii="Arial" w:hAnsi="Arial" w:cs="Arial"/>
          <w:sz w:val="22"/>
          <w:szCs w:val="22"/>
        </w:rPr>
      </w:pPr>
      <w:r w:rsidRPr="00B0084F">
        <w:rPr>
          <w:rFonts w:ascii="Arial" w:hAnsi="Arial" w:cs="Arial"/>
          <w:b/>
          <w:sz w:val="22"/>
          <w:szCs w:val="22"/>
          <w:u w:val="single"/>
        </w:rPr>
        <w:t>New/Transfer Investigator Pre-Review Meeting</w:t>
      </w:r>
      <w:r w:rsidRPr="00B0084F">
        <w:rPr>
          <w:rFonts w:ascii="Arial" w:hAnsi="Arial" w:cs="Arial"/>
          <w:sz w:val="22"/>
          <w:szCs w:val="22"/>
        </w:rPr>
        <w:t>:  the goal of this pre-review meeting is to ensure the New/Transfer Investigator has an understanding of all applicable regulations and policies and are aware of the following:</w:t>
      </w:r>
    </w:p>
    <w:p w14:paraId="29435D90" w14:textId="77777777" w:rsidR="00B0084F" w:rsidRPr="002C24D5" w:rsidRDefault="002C24D5" w:rsidP="0021451B">
      <w:pPr>
        <w:numPr>
          <w:ilvl w:val="0"/>
          <w:numId w:val="3"/>
        </w:numPr>
        <w:tabs>
          <w:tab w:val="clear" w:pos="1620"/>
          <w:tab w:val="num" w:pos="1080"/>
        </w:tabs>
        <w:spacing w:before="120"/>
        <w:ind w:left="1080" w:hanging="450"/>
        <w:rPr>
          <w:rFonts w:ascii="Arial" w:hAnsi="Arial" w:cs="Arial"/>
          <w:sz w:val="22"/>
          <w:szCs w:val="22"/>
        </w:rPr>
      </w:pPr>
      <w:r>
        <w:rPr>
          <w:rFonts w:ascii="Arial" w:hAnsi="Arial" w:cs="Arial"/>
          <w:sz w:val="22"/>
          <w:szCs w:val="22"/>
        </w:rPr>
        <w:t>BCH</w:t>
      </w:r>
      <w:r w:rsidR="00B0084F" w:rsidRPr="00B0084F">
        <w:rPr>
          <w:rFonts w:ascii="Arial" w:hAnsi="Arial" w:cs="Arial"/>
          <w:sz w:val="22"/>
          <w:szCs w:val="22"/>
        </w:rPr>
        <w:t xml:space="preserve"> Clinical Research Support Services &amp; Resources </w:t>
      </w:r>
    </w:p>
    <w:p w14:paraId="18691669" w14:textId="77777777" w:rsidR="00B0084F" w:rsidRPr="00B0084F" w:rsidRDefault="002C24D5" w:rsidP="0021451B">
      <w:pPr>
        <w:numPr>
          <w:ilvl w:val="0"/>
          <w:numId w:val="3"/>
        </w:numPr>
        <w:tabs>
          <w:tab w:val="clear" w:pos="1620"/>
          <w:tab w:val="num" w:pos="1080"/>
        </w:tabs>
        <w:spacing w:before="120"/>
        <w:ind w:left="1080" w:hanging="450"/>
        <w:rPr>
          <w:rFonts w:ascii="Arial" w:hAnsi="Arial" w:cs="Arial"/>
          <w:sz w:val="22"/>
          <w:szCs w:val="22"/>
        </w:rPr>
      </w:pPr>
      <w:r>
        <w:rPr>
          <w:rFonts w:ascii="Arial" w:hAnsi="Arial" w:cs="Arial"/>
          <w:sz w:val="22"/>
          <w:szCs w:val="22"/>
        </w:rPr>
        <w:t>BCH</w:t>
      </w:r>
      <w:r w:rsidR="00B0084F" w:rsidRPr="00B0084F">
        <w:rPr>
          <w:rFonts w:ascii="Arial" w:hAnsi="Arial" w:cs="Arial"/>
          <w:sz w:val="22"/>
          <w:szCs w:val="22"/>
        </w:rPr>
        <w:t xml:space="preserve"> Principal Investigator Responsibilities</w:t>
      </w:r>
    </w:p>
    <w:p w14:paraId="128D7D5C" w14:textId="77777777" w:rsidR="00B0084F" w:rsidRPr="00B0084F" w:rsidRDefault="002C24D5" w:rsidP="0021451B">
      <w:pPr>
        <w:numPr>
          <w:ilvl w:val="0"/>
          <w:numId w:val="3"/>
        </w:numPr>
        <w:tabs>
          <w:tab w:val="clear" w:pos="1620"/>
          <w:tab w:val="num" w:pos="1080"/>
        </w:tabs>
        <w:spacing w:before="120"/>
        <w:ind w:left="1080" w:hanging="450"/>
        <w:rPr>
          <w:rFonts w:ascii="Arial" w:hAnsi="Arial" w:cs="Arial"/>
          <w:sz w:val="22"/>
          <w:szCs w:val="22"/>
        </w:rPr>
      </w:pPr>
      <w:r>
        <w:rPr>
          <w:rFonts w:ascii="Arial" w:hAnsi="Arial" w:cs="Arial"/>
          <w:sz w:val="22"/>
          <w:szCs w:val="22"/>
        </w:rPr>
        <w:t xml:space="preserve">BCH </w:t>
      </w:r>
      <w:r w:rsidR="00B0084F" w:rsidRPr="00B0084F">
        <w:rPr>
          <w:rFonts w:ascii="Arial" w:hAnsi="Arial" w:cs="Arial"/>
          <w:sz w:val="22"/>
          <w:szCs w:val="22"/>
        </w:rPr>
        <w:t xml:space="preserve">Policies and Procedures (highlighting policies and procedures that maybe unique to </w:t>
      </w:r>
      <w:r>
        <w:rPr>
          <w:rFonts w:ascii="Arial" w:hAnsi="Arial" w:cs="Arial"/>
          <w:sz w:val="22"/>
          <w:szCs w:val="22"/>
        </w:rPr>
        <w:t>BCH</w:t>
      </w:r>
      <w:r w:rsidR="00B0084F" w:rsidRPr="00B0084F">
        <w:rPr>
          <w:rFonts w:ascii="Arial" w:hAnsi="Arial" w:cs="Arial"/>
          <w:sz w:val="22"/>
          <w:szCs w:val="22"/>
        </w:rPr>
        <w:t>, as well as common reporting procedures)</w:t>
      </w:r>
    </w:p>
    <w:p w14:paraId="590EE346" w14:textId="77777777" w:rsidR="00B0084F" w:rsidRPr="00B0084F" w:rsidRDefault="002C24D5" w:rsidP="0021451B">
      <w:pPr>
        <w:numPr>
          <w:ilvl w:val="0"/>
          <w:numId w:val="3"/>
        </w:numPr>
        <w:tabs>
          <w:tab w:val="clear" w:pos="1620"/>
          <w:tab w:val="num" w:pos="1080"/>
        </w:tabs>
        <w:spacing w:before="120"/>
        <w:ind w:left="1080" w:hanging="450"/>
        <w:rPr>
          <w:rFonts w:ascii="Arial" w:hAnsi="Arial" w:cs="Arial"/>
          <w:sz w:val="22"/>
          <w:szCs w:val="22"/>
        </w:rPr>
      </w:pPr>
      <w:r>
        <w:rPr>
          <w:rFonts w:ascii="Arial" w:hAnsi="Arial" w:cs="Arial"/>
          <w:sz w:val="22"/>
          <w:szCs w:val="22"/>
        </w:rPr>
        <w:t xml:space="preserve">BCH </w:t>
      </w:r>
      <w:r w:rsidR="00B0084F" w:rsidRPr="00B0084F">
        <w:rPr>
          <w:rFonts w:ascii="Arial" w:hAnsi="Arial" w:cs="Arial"/>
          <w:sz w:val="22"/>
          <w:szCs w:val="22"/>
        </w:rPr>
        <w:t>Reporting and Review structure, requirements and related policies.</w:t>
      </w:r>
    </w:p>
    <w:p w14:paraId="2B31DEC1" w14:textId="77777777" w:rsidR="00B0084F" w:rsidRPr="00B0084F" w:rsidRDefault="002C24D5" w:rsidP="0021451B">
      <w:pPr>
        <w:numPr>
          <w:ilvl w:val="0"/>
          <w:numId w:val="3"/>
        </w:numPr>
        <w:tabs>
          <w:tab w:val="clear" w:pos="1620"/>
          <w:tab w:val="num" w:pos="1080"/>
        </w:tabs>
        <w:spacing w:before="120"/>
        <w:ind w:left="1080" w:hanging="450"/>
        <w:rPr>
          <w:rFonts w:ascii="Arial" w:hAnsi="Arial" w:cs="Arial"/>
          <w:sz w:val="22"/>
          <w:szCs w:val="22"/>
        </w:rPr>
      </w:pPr>
      <w:r>
        <w:rPr>
          <w:rFonts w:ascii="Arial" w:hAnsi="Arial" w:cs="Arial"/>
          <w:sz w:val="22"/>
          <w:szCs w:val="22"/>
        </w:rPr>
        <w:t xml:space="preserve">BCH </w:t>
      </w:r>
      <w:r w:rsidR="00B0084F" w:rsidRPr="00B0084F">
        <w:rPr>
          <w:rFonts w:ascii="Arial" w:hAnsi="Arial" w:cs="Arial"/>
          <w:sz w:val="22"/>
          <w:szCs w:val="22"/>
        </w:rPr>
        <w:t>Informed Consent Library</w:t>
      </w:r>
    </w:p>
    <w:p w14:paraId="333B624A" w14:textId="77777777" w:rsidR="00B0084F" w:rsidRPr="00B0084F" w:rsidRDefault="00B0084F" w:rsidP="0021451B">
      <w:pPr>
        <w:numPr>
          <w:ilvl w:val="0"/>
          <w:numId w:val="3"/>
        </w:numPr>
        <w:tabs>
          <w:tab w:val="clear" w:pos="1620"/>
          <w:tab w:val="num" w:pos="1080"/>
        </w:tabs>
        <w:spacing w:before="120"/>
        <w:ind w:left="1080" w:hanging="450"/>
        <w:rPr>
          <w:rFonts w:ascii="Arial" w:hAnsi="Arial" w:cs="Arial"/>
          <w:sz w:val="22"/>
          <w:szCs w:val="22"/>
        </w:rPr>
      </w:pPr>
      <w:r w:rsidRPr="00B0084F">
        <w:rPr>
          <w:rFonts w:ascii="Arial" w:hAnsi="Arial" w:cs="Arial"/>
          <w:sz w:val="22"/>
          <w:szCs w:val="22"/>
        </w:rPr>
        <w:t>Applicable issues pertaining to Study Documentation, Organization and Storage</w:t>
      </w:r>
    </w:p>
    <w:p w14:paraId="08367200" w14:textId="77777777" w:rsidR="00B0084F" w:rsidRPr="00B0084F" w:rsidRDefault="00B0084F" w:rsidP="0021451B">
      <w:pPr>
        <w:numPr>
          <w:ilvl w:val="0"/>
          <w:numId w:val="3"/>
        </w:numPr>
        <w:tabs>
          <w:tab w:val="clear" w:pos="1620"/>
          <w:tab w:val="num" w:pos="1080"/>
        </w:tabs>
        <w:spacing w:before="120"/>
        <w:ind w:left="1080" w:hanging="450"/>
        <w:rPr>
          <w:rFonts w:ascii="Arial" w:hAnsi="Arial" w:cs="Arial"/>
          <w:sz w:val="22"/>
          <w:szCs w:val="22"/>
        </w:rPr>
      </w:pPr>
      <w:r w:rsidRPr="00B0084F">
        <w:rPr>
          <w:rFonts w:ascii="Arial" w:hAnsi="Arial" w:cs="Arial"/>
          <w:sz w:val="22"/>
          <w:szCs w:val="22"/>
        </w:rPr>
        <w:t>Applicable issues pertaining to Informed Consent and Assent</w:t>
      </w:r>
    </w:p>
    <w:p w14:paraId="2BC0178F" w14:textId="77777777" w:rsidR="00B0084F" w:rsidRPr="00B0084F" w:rsidRDefault="00B0084F" w:rsidP="0021451B">
      <w:pPr>
        <w:numPr>
          <w:ilvl w:val="0"/>
          <w:numId w:val="3"/>
        </w:numPr>
        <w:tabs>
          <w:tab w:val="clear" w:pos="1620"/>
          <w:tab w:val="num" w:pos="1080"/>
        </w:tabs>
        <w:spacing w:before="120"/>
        <w:ind w:left="1080" w:hanging="450"/>
        <w:rPr>
          <w:rFonts w:ascii="Arial" w:hAnsi="Arial" w:cs="Arial"/>
          <w:sz w:val="22"/>
          <w:szCs w:val="22"/>
        </w:rPr>
      </w:pPr>
      <w:r w:rsidRPr="00B0084F">
        <w:rPr>
          <w:rFonts w:ascii="Arial" w:hAnsi="Arial" w:cs="Arial"/>
          <w:sz w:val="22"/>
          <w:szCs w:val="22"/>
        </w:rPr>
        <w:t xml:space="preserve">Applicable resources available through </w:t>
      </w:r>
      <w:r w:rsidR="002C24D5">
        <w:rPr>
          <w:rFonts w:ascii="Arial" w:hAnsi="Arial" w:cs="Arial"/>
          <w:sz w:val="22"/>
          <w:szCs w:val="22"/>
        </w:rPr>
        <w:t>BCH intranet (CCI, EQuIP, CRC</w:t>
      </w:r>
      <w:r w:rsidRPr="00B0084F">
        <w:rPr>
          <w:rFonts w:ascii="Arial" w:hAnsi="Arial" w:cs="Arial"/>
          <w:sz w:val="22"/>
          <w:szCs w:val="22"/>
        </w:rPr>
        <w:t>).</w:t>
      </w:r>
    </w:p>
    <w:p w14:paraId="03548D37" w14:textId="77777777" w:rsidR="002C24D5" w:rsidRDefault="002C24D5" w:rsidP="00B0084F">
      <w:pPr>
        <w:spacing w:before="120"/>
        <w:rPr>
          <w:rFonts w:ascii="Arial" w:hAnsi="Arial" w:cs="Arial"/>
          <w:sz w:val="22"/>
          <w:szCs w:val="22"/>
        </w:rPr>
      </w:pPr>
    </w:p>
    <w:p w14:paraId="5DBA164D" w14:textId="77777777" w:rsidR="00B0084F" w:rsidRPr="00B0084F" w:rsidRDefault="00B0084F" w:rsidP="00B0084F">
      <w:pPr>
        <w:spacing w:before="120"/>
        <w:rPr>
          <w:rFonts w:ascii="Arial" w:hAnsi="Arial" w:cs="Arial"/>
          <w:sz w:val="22"/>
          <w:szCs w:val="22"/>
        </w:rPr>
      </w:pPr>
      <w:r w:rsidRPr="00B0084F">
        <w:rPr>
          <w:rFonts w:ascii="Arial" w:hAnsi="Arial" w:cs="Arial"/>
          <w:sz w:val="22"/>
          <w:szCs w:val="22"/>
        </w:rPr>
        <w:t xml:space="preserve">The EQuIP staff will </w:t>
      </w:r>
      <w:r w:rsidR="00CB37C6">
        <w:rPr>
          <w:rFonts w:ascii="Arial" w:hAnsi="Arial" w:cs="Arial"/>
          <w:sz w:val="22"/>
          <w:szCs w:val="22"/>
        </w:rPr>
        <w:t>use the</w:t>
      </w:r>
      <w:r w:rsidRPr="00B0084F">
        <w:rPr>
          <w:rFonts w:ascii="Arial" w:hAnsi="Arial" w:cs="Arial"/>
          <w:sz w:val="22"/>
          <w:szCs w:val="22"/>
        </w:rPr>
        <w:t xml:space="preserve"> </w:t>
      </w:r>
      <w:r w:rsidRPr="0021451B">
        <w:rPr>
          <w:rFonts w:ascii="Arial" w:hAnsi="Arial" w:cs="Arial"/>
          <w:b/>
          <w:sz w:val="22"/>
          <w:szCs w:val="22"/>
          <w:highlight w:val="yellow"/>
        </w:rPr>
        <w:t>New/Transfer Investigator Meeting Checklist</w:t>
      </w:r>
      <w:r w:rsidRPr="00B0084F">
        <w:rPr>
          <w:rFonts w:ascii="Arial" w:hAnsi="Arial" w:cs="Arial"/>
          <w:sz w:val="22"/>
          <w:szCs w:val="22"/>
        </w:rPr>
        <w:t xml:space="preserve"> to guide the meeting.  Handouts, referen</w:t>
      </w:r>
      <w:r w:rsidR="002C24D5">
        <w:rPr>
          <w:rFonts w:ascii="Arial" w:hAnsi="Arial" w:cs="Arial"/>
          <w:sz w:val="22"/>
          <w:szCs w:val="22"/>
        </w:rPr>
        <w:t>ces and</w:t>
      </w:r>
      <w:r w:rsidRPr="00B0084F">
        <w:rPr>
          <w:rFonts w:ascii="Arial" w:hAnsi="Arial" w:cs="Arial"/>
          <w:sz w:val="22"/>
          <w:szCs w:val="22"/>
        </w:rPr>
        <w:t xml:space="preserve"> template</w:t>
      </w:r>
      <w:r w:rsidR="002C24D5">
        <w:rPr>
          <w:rFonts w:ascii="Arial" w:hAnsi="Arial" w:cs="Arial"/>
          <w:sz w:val="22"/>
          <w:szCs w:val="22"/>
        </w:rPr>
        <w:t>s will be given to PI as applicable to study.</w:t>
      </w:r>
    </w:p>
    <w:p w14:paraId="46F65EF7" w14:textId="77777777" w:rsidR="00B0084F" w:rsidRDefault="00B0084F" w:rsidP="00B0084F">
      <w:pPr>
        <w:spacing w:before="120"/>
        <w:rPr>
          <w:rFonts w:ascii="Arial" w:hAnsi="Arial" w:cs="Arial"/>
          <w:sz w:val="22"/>
          <w:szCs w:val="22"/>
        </w:rPr>
      </w:pPr>
      <w:r w:rsidRPr="00B0084F">
        <w:rPr>
          <w:rFonts w:ascii="Arial" w:hAnsi="Arial" w:cs="Arial"/>
          <w:sz w:val="22"/>
          <w:szCs w:val="22"/>
        </w:rPr>
        <w:t xml:space="preserve">Once the Pre-Review is complete, and the QI Specialist feels the New/Transfer Investigator is adequately prepared to conduct the proposed research safely and understands applicable regulations and policies, the QI Specialist </w:t>
      </w:r>
      <w:r w:rsidR="00CB37C6">
        <w:rPr>
          <w:rFonts w:ascii="Arial" w:hAnsi="Arial" w:cs="Arial"/>
          <w:sz w:val="22"/>
          <w:szCs w:val="22"/>
        </w:rPr>
        <w:t>enter the training in</w:t>
      </w:r>
      <w:r w:rsidR="002C24D5">
        <w:rPr>
          <w:rFonts w:ascii="Arial" w:hAnsi="Arial" w:cs="Arial"/>
          <w:sz w:val="22"/>
          <w:szCs w:val="22"/>
        </w:rPr>
        <w:t xml:space="preserve"> in CHERP for New PI Ancillary Review</w:t>
      </w:r>
      <w:r w:rsidR="00CB37C6">
        <w:rPr>
          <w:rFonts w:ascii="Arial" w:hAnsi="Arial" w:cs="Arial"/>
          <w:sz w:val="22"/>
          <w:szCs w:val="22"/>
        </w:rPr>
        <w:t>.</w:t>
      </w:r>
    </w:p>
    <w:p w14:paraId="74A61626" w14:textId="77777777" w:rsidR="000F3469" w:rsidRPr="00B0084F" w:rsidRDefault="000F3469" w:rsidP="00B0084F">
      <w:pPr>
        <w:spacing w:before="120"/>
        <w:rPr>
          <w:rFonts w:ascii="Arial" w:hAnsi="Arial" w:cs="Arial"/>
          <w:sz w:val="22"/>
          <w:szCs w:val="22"/>
        </w:rPr>
      </w:pPr>
    </w:p>
    <w:p w14:paraId="22ACA9A4" w14:textId="77777777" w:rsidR="00B0084F" w:rsidRPr="000F3469" w:rsidRDefault="000F3469" w:rsidP="00B0084F">
      <w:pPr>
        <w:spacing w:before="120"/>
        <w:rPr>
          <w:rFonts w:ascii="Arial" w:hAnsi="Arial" w:cs="Arial"/>
          <w:color w:val="auto"/>
          <w:sz w:val="22"/>
          <w:szCs w:val="22"/>
        </w:rPr>
      </w:pPr>
      <w:r w:rsidRPr="000F3469">
        <w:rPr>
          <w:rFonts w:ascii="Arial" w:hAnsi="Arial" w:cs="Arial"/>
          <w:color w:val="auto"/>
          <w:sz w:val="22"/>
          <w:szCs w:val="22"/>
        </w:rPr>
        <w:t>Once complete, the QI Specialist should:</w:t>
      </w:r>
    </w:p>
    <w:p w14:paraId="54F4B98A" w14:textId="77777777" w:rsidR="000F3469" w:rsidRPr="00746A70" w:rsidRDefault="000F3469" w:rsidP="00746A70">
      <w:pPr>
        <w:pStyle w:val="ListParagraph"/>
        <w:numPr>
          <w:ilvl w:val="0"/>
          <w:numId w:val="5"/>
        </w:numPr>
        <w:spacing w:before="120"/>
        <w:rPr>
          <w:rFonts w:ascii="Arial" w:hAnsi="Arial" w:cs="Arial"/>
          <w:color w:val="auto"/>
          <w:sz w:val="22"/>
          <w:szCs w:val="22"/>
        </w:rPr>
      </w:pPr>
      <w:r w:rsidRPr="00746A70">
        <w:rPr>
          <w:rFonts w:ascii="Arial" w:hAnsi="Arial" w:cs="Arial"/>
          <w:color w:val="auto"/>
          <w:sz w:val="22"/>
          <w:szCs w:val="22"/>
        </w:rPr>
        <w:t>Submit the New PI Ancillary Review in the CHeRP protocol</w:t>
      </w:r>
    </w:p>
    <w:p w14:paraId="4B7ECF7B" w14:textId="77777777" w:rsidR="00746A70" w:rsidRPr="00746A70" w:rsidRDefault="00746A70" w:rsidP="00746A70">
      <w:pPr>
        <w:pStyle w:val="ListParagraph"/>
        <w:numPr>
          <w:ilvl w:val="0"/>
          <w:numId w:val="5"/>
        </w:numPr>
        <w:spacing w:before="120"/>
        <w:rPr>
          <w:rFonts w:ascii="Arial" w:hAnsi="Arial" w:cs="Arial"/>
          <w:color w:val="auto"/>
          <w:sz w:val="22"/>
          <w:szCs w:val="22"/>
        </w:rPr>
      </w:pPr>
      <w:r w:rsidRPr="00746A70">
        <w:rPr>
          <w:rFonts w:ascii="Arial" w:hAnsi="Arial" w:cs="Arial"/>
          <w:color w:val="auto"/>
          <w:sz w:val="22"/>
          <w:szCs w:val="22"/>
        </w:rPr>
        <w:t>Enter Continuing Education Credit (EQuIP New PI Training) for PI under ‘Account Profile’</w:t>
      </w:r>
    </w:p>
    <w:p w14:paraId="5AEA6E2F" w14:textId="77777777" w:rsidR="000F3469" w:rsidRPr="000F3469" w:rsidRDefault="000F3469" w:rsidP="00B0084F">
      <w:pPr>
        <w:spacing w:before="120"/>
        <w:rPr>
          <w:rFonts w:ascii="Arial" w:hAnsi="Arial" w:cs="Arial"/>
          <w:color w:val="auto"/>
          <w:sz w:val="22"/>
          <w:szCs w:val="22"/>
        </w:rPr>
      </w:pPr>
    </w:p>
    <w:p w14:paraId="6E91EC5E" w14:textId="77777777" w:rsidR="00B0084F" w:rsidRPr="00B0084F" w:rsidRDefault="00B0084F" w:rsidP="00B0084F">
      <w:pPr>
        <w:spacing w:before="120"/>
        <w:rPr>
          <w:rFonts w:ascii="Arial" w:hAnsi="Arial" w:cs="Arial"/>
          <w:sz w:val="22"/>
          <w:szCs w:val="22"/>
        </w:rPr>
      </w:pPr>
    </w:p>
    <w:p w14:paraId="6F25D68B" w14:textId="77777777" w:rsidR="00B0084F" w:rsidRPr="00B0084F" w:rsidRDefault="00B0084F" w:rsidP="00B0084F">
      <w:pPr>
        <w:spacing w:before="120"/>
        <w:rPr>
          <w:rFonts w:ascii="Arial" w:hAnsi="Arial" w:cs="Arial"/>
          <w:sz w:val="22"/>
          <w:szCs w:val="22"/>
        </w:rPr>
      </w:pPr>
    </w:p>
    <w:p w14:paraId="19A49134" w14:textId="77777777" w:rsidR="000274DD" w:rsidRPr="000274DD" w:rsidRDefault="000274DD" w:rsidP="00AD443D">
      <w:pPr>
        <w:spacing w:before="120"/>
      </w:pPr>
    </w:p>
    <w:p w14:paraId="5963315C" w14:textId="77777777" w:rsidR="0021451B" w:rsidRDefault="0021451B" w:rsidP="0021451B">
      <w:pPr>
        <w:pStyle w:val="Header"/>
        <w:tabs>
          <w:tab w:val="clear" w:pos="4320"/>
          <w:tab w:val="clear" w:pos="8640"/>
          <w:tab w:val="left" w:pos="180"/>
          <w:tab w:val="left" w:pos="360"/>
        </w:tabs>
        <w:ind w:left="187"/>
        <w:rPr>
          <w:rFonts w:ascii="Arial" w:hAnsi="Arial" w:cs="Arial"/>
          <w:b/>
        </w:rPr>
      </w:pPr>
    </w:p>
    <w:p w14:paraId="4D697C79" w14:textId="77777777" w:rsidR="0021451B" w:rsidRPr="00665EE5" w:rsidRDefault="0021451B" w:rsidP="004F5AC1">
      <w:pPr>
        <w:pStyle w:val="Header"/>
        <w:pBdr>
          <w:bottom w:val="single" w:sz="8" w:space="1" w:color="333333"/>
        </w:pBdr>
        <w:tabs>
          <w:tab w:val="clear" w:pos="4320"/>
          <w:tab w:val="clear" w:pos="8640"/>
          <w:tab w:val="left" w:pos="180"/>
          <w:tab w:val="left" w:pos="360"/>
        </w:tabs>
        <w:spacing w:after="120"/>
        <w:ind w:left="180" w:hanging="180"/>
        <w:rPr>
          <w:rFonts w:ascii="Arial" w:hAnsi="Arial" w:cs="Arial"/>
          <w:b/>
        </w:rPr>
      </w:pPr>
      <w:r>
        <w:rPr>
          <w:rFonts w:ascii="Arial" w:hAnsi="Arial" w:cs="Arial"/>
          <w:b/>
        </w:rPr>
        <w:t>References</w:t>
      </w:r>
    </w:p>
    <w:p w14:paraId="62D916EE" w14:textId="249D2467" w:rsidR="0021451B" w:rsidRDefault="0021451B" w:rsidP="0021451B">
      <w:pPr>
        <w:pStyle w:val="Header"/>
        <w:numPr>
          <w:ilvl w:val="0"/>
          <w:numId w:val="4"/>
        </w:numPr>
        <w:tabs>
          <w:tab w:val="clear" w:pos="4320"/>
          <w:tab w:val="clear" w:pos="8640"/>
          <w:tab w:val="left" w:pos="180"/>
          <w:tab w:val="left" w:pos="360"/>
        </w:tabs>
        <w:spacing w:before="60"/>
        <w:ind w:left="630" w:hanging="184"/>
        <w:rPr>
          <w:rFonts w:ascii="Arial" w:hAnsi="Arial" w:cs="Arial"/>
          <w:sz w:val="22"/>
          <w:szCs w:val="22"/>
        </w:rPr>
      </w:pPr>
      <w:r>
        <w:rPr>
          <w:rFonts w:ascii="Arial" w:hAnsi="Arial" w:cs="Arial"/>
          <w:sz w:val="22"/>
          <w:szCs w:val="22"/>
        </w:rPr>
        <w:t>New</w:t>
      </w:r>
      <w:r w:rsidR="00B33513">
        <w:rPr>
          <w:rFonts w:ascii="Arial" w:hAnsi="Arial" w:cs="Arial"/>
          <w:sz w:val="22"/>
          <w:szCs w:val="22"/>
        </w:rPr>
        <w:t xml:space="preserve"> PI</w:t>
      </w:r>
      <w:r>
        <w:rPr>
          <w:rFonts w:ascii="Arial" w:hAnsi="Arial" w:cs="Arial"/>
          <w:sz w:val="22"/>
          <w:szCs w:val="22"/>
        </w:rPr>
        <w:t>/Transfer Investigator Meeting Checklist</w:t>
      </w:r>
    </w:p>
    <w:p w14:paraId="09E124F1" w14:textId="60339CE4" w:rsidR="00B33513" w:rsidRDefault="00B33513" w:rsidP="0021451B">
      <w:pPr>
        <w:pStyle w:val="Header"/>
        <w:numPr>
          <w:ilvl w:val="0"/>
          <w:numId w:val="4"/>
        </w:numPr>
        <w:tabs>
          <w:tab w:val="clear" w:pos="4320"/>
          <w:tab w:val="clear" w:pos="8640"/>
          <w:tab w:val="left" w:pos="180"/>
          <w:tab w:val="left" w:pos="360"/>
        </w:tabs>
        <w:spacing w:before="60"/>
        <w:ind w:left="630" w:hanging="184"/>
        <w:rPr>
          <w:rFonts w:ascii="Arial" w:hAnsi="Arial" w:cs="Arial"/>
          <w:sz w:val="22"/>
          <w:szCs w:val="22"/>
        </w:rPr>
      </w:pPr>
      <w:r>
        <w:rPr>
          <w:rFonts w:ascii="Arial" w:hAnsi="Arial" w:cs="Arial"/>
          <w:sz w:val="22"/>
          <w:szCs w:val="22"/>
        </w:rPr>
        <w:t>New PI/Transfer Handouts (PDF Portfolio)</w:t>
      </w:r>
      <w:bookmarkStart w:id="0" w:name="_GoBack"/>
      <w:bookmarkEnd w:id="0"/>
      <w:r>
        <w:rPr>
          <w:rFonts w:ascii="Arial" w:hAnsi="Arial" w:cs="Arial"/>
          <w:sz w:val="22"/>
          <w:szCs w:val="22"/>
        </w:rPr>
        <w:t xml:space="preserve"> </w:t>
      </w:r>
    </w:p>
    <w:p w14:paraId="3D5194A8" w14:textId="77777777" w:rsidR="0021451B" w:rsidRPr="00814747" w:rsidRDefault="0021451B" w:rsidP="0021451B">
      <w:pPr>
        <w:pStyle w:val="Header"/>
        <w:tabs>
          <w:tab w:val="clear" w:pos="4320"/>
          <w:tab w:val="clear" w:pos="8640"/>
          <w:tab w:val="left" w:pos="720"/>
          <w:tab w:val="left" w:pos="1080"/>
        </w:tabs>
        <w:ind w:left="1080"/>
        <w:rPr>
          <w:rFonts w:ascii="Arial" w:hAnsi="Arial" w:cs="Arial"/>
          <w:sz w:val="22"/>
          <w:szCs w:val="22"/>
        </w:rPr>
      </w:pPr>
    </w:p>
    <w:p w14:paraId="7DC0D5F5" w14:textId="77777777" w:rsidR="00AE6AEE" w:rsidRPr="000274DD" w:rsidRDefault="00AE6AEE" w:rsidP="000274DD">
      <w:pPr>
        <w:tabs>
          <w:tab w:val="left" w:pos="6657"/>
        </w:tabs>
      </w:pPr>
    </w:p>
    <w:sectPr w:rsidR="00AE6AEE" w:rsidRPr="000274DD" w:rsidSect="000D5137">
      <w:headerReference w:type="even" r:id="rId8"/>
      <w:headerReference w:type="default" r:id="rId9"/>
      <w:footerReference w:type="even" r:id="rId10"/>
      <w:footerReference w:type="default" r:id="rId11"/>
      <w:headerReference w:type="first" r:id="rId12"/>
      <w:footerReference w:type="first" r:id="rId13"/>
      <w:pgSz w:w="12240" w:h="15840"/>
      <w:pgMar w:top="1008" w:right="1080" w:bottom="72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88BC6" w14:textId="77777777" w:rsidR="009A1468" w:rsidRDefault="009A1468">
      <w:r>
        <w:separator/>
      </w:r>
    </w:p>
  </w:endnote>
  <w:endnote w:type="continuationSeparator" w:id="0">
    <w:p w14:paraId="6E3E9FBA" w14:textId="77777777" w:rsidR="009A1468" w:rsidRDefault="009A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B7DB" w14:textId="77777777" w:rsidR="00746A70" w:rsidRDefault="0074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1C74" w14:textId="77777777" w:rsidR="002574BD" w:rsidRDefault="002574BD" w:rsidP="000D5137">
    <w:pPr>
      <w:pStyle w:val="Footer"/>
      <w:pBdr>
        <w:top w:val="single" w:sz="2" w:space="1" w:color="7F7F7F" w:themeColor="text1" w:themeTint="80"/>
      </w:pBdr>
      <w:tabs>
        <w:tab w:val="clear" w:pos="4320"/>
        <w:tab w:val="left" w:pos="4500"/>
        <w:tab w:val="left" w:pos="7920"/>
      </w:tabs>
      <w:rPr>
        <w:color w:val="999999"/>
        <w:sz w:val="8"/>
      </w:rPr>
    </w:pPr>
  </w:p>
  <w:p w14:paraId="50B98CD8" w14:textId="0432E85A" w:rsidR="002574BD" w:rsidRPr="000274DD" w:rsidRDefault="002574BD"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b/>
        <w:color w:val="808080"/>
        <w:sz w:val="16"/>
        <w:szCs w:val="16"/>
      </w:rPr>
      <w:t xml:space="preserve">- </w:t>
    </w:r>
    <w:r w:rsidRPr="000274DD">
      <w:rPr>
        <w:rFonts w:ascii="Arial" w:hAnsi="Arial" w:cs="Arial"/>
        <w:b/>
        <w:color w:val="808080"/>
        <w:sz w:val="16"/>
        <w:szCs w:val="16"/>
      </w:rPr>
      <w:fldChar w:fldCharType="begin"/>
    </w:r>
    <w:r w:rsidRPr="000274DD">
      <w:rPr>
        <w:rFonts w:ascii="Arial" w:hAnsi="Arial" w:cs="Arial"/>
        <w:b/>
        <w:color w:val="808080"/>
        <w:sz w:val="16"/>
        <w:szCs w:val="16"/>
      </w:rPr>
      <w:instrText xml:space="preserve"> PAGE </w:instrText>
    </w:r>
    <w:r w:rsidRPr="000274DD">
      <w:rPr>
        <w:rFonts w:ascii="Arial" w:hAnsi="Arial" w:cs="Arial"/>
        <w:b/>
        <w:color w:val="808080"/>
        <w:sz w:val="16"/>
        <w:szCs w:val="16"/>
      </w:rPr>
      <w:fldChar w:fldCharType="separate"/>
    </w:r>
    <w:r w:rsidR="00B33513">
      <w:rPr>
        <w:rFonts w:ascii="Arial" w:hAnsi="Arial" w:cs="Arial"/>
        <w:b/>
        <w:noProof/>
        <w:color w:val="808080"/>
        <w:sz w:val="16"/>
        <w:szCs w:val="16"/>
      </w:rPr>
      <w:t>2</w:t>
    </w:r>
    <w:r w:rsidRPr="000274DD">
      <w:rPr>
        <w:rFonts w:ascii="Arial" w:hAnsi="Arial" w:cs="Arial"/>
        <w:b/>
        <w:color w:val="808080"/>
        <w:sz w:val="16"/>
        <w:szCs w:val="16"/>
      </w:rPr>
      <w:fldChar w:fldCharType="end"/>
    </w:r>
    <w:r w:rsidRPr="000274DD">
      <w:rPr>
        <w:rFonts w:ascii="Arial" w:hAnsi="Arial" w:cs="Arial"/>
        <w:b/>
        <w:color w:val="808080"/>
        <w:sz w:val="16"/>
        <w:szCs w:val="16"/>
      </w:rPr>
      <w:t xml:space="preserve"> -</w:t>
    </w:r>
  </w:p>
  <w:p w14:paraId="795D1A4D" w14:textId="77777777" w:rsidR="002574BD" w:rsidRPr="000A62C5" w:rsidRDefault="00746A70" w:rsidP="005028A3">
    <w:pPr>
      <w:pStyle w:val="Footer"/>
      <w:rPr>
        <w:rFonts w:ascii="Arial" w:hAnsi="Arial" w:cs="Arial"/>
        <w:color w:val="808080"/>
      </w:rPr>
    </w:pPr>
    <w:r>
      <w:rPr>
        <w:rFonts w:ascii="Arial" w:hAnsi="Arial" w:cs="Arial"/>
        <w:color w:val="808080"/>
        <w:sz w:val="16"/>
        <w:szCs w:val="16"/>
      </w:rPr>
      <w:t>Copyright © 2019</w:t>
    </w:r>
    <w:r w:rsidR="002574BD" w:rsidRPr="000274DD">
      <w:rPr>
        <w:rFonts w:ascii="Arial" w:hAnsi="Arial" w:cs="Arial"/>
        <w:color w:val="808080"/>
        <w:sz w:val="16"/>
        <w:szCs w:val="16"/>
      </w:rPr>
      <w:t xml:space="preserve"> by </w:t>
    </w:r>
    <w:r w:rsidR="000274DD">
      <w:rPr>
        <w:rFonts w:ascii="Arial" w:hAnsi="Arial" w:cs="Arial"/>
        <w:color w:val="808080"/>
        <w:sz w:val="16"/>
        <w:szCs w:val="16"/>
      </w:rPr>
      <w:t>Boston Children’s Hospital</w:t>
    </w:r>
    <w:r w:rsidR="002574BD" w:rsidRPr="000274DD">
      <w:rPr>
        <w:rFonts w:ascii="Arial" w:hAnsi="Arial" w:cs="Arial"/>
        <w:color w:val="808080"/>
        <w:sz w:val="16"/>
        <w:szCs w:val="16"/>
      </w:rPr>
      <w:t xml:space="preserve">   All Rights Reserved.  </w:t>
    </w:r>
    <w:r w:rsidR="002574BD" w:rsidRPr="000A62C5">
      <w:rPr>
        <w:rFonts w:ascii="Arial" w:hAnsi="Arial" w:cs="Arial"/>
        <w:color w:val="80808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30FC" w14:textId="77777777" w:rsidR="00CD2E1E" w:rsidRPr="00CD2E1E" w:rsidRDefault="00CD2E1E" w:rsidP="000D5137">
    <w:pPr>
      <w:pStyle w:val="Footer"/>
      <w:pBdr>
        <w:top w:val="single" w:sz="2" w:space="1" w:color="7F7F7F" w:themeColor="text1" w:themeTint="80"/>
      </w:pBdr>
      <w:tabs>
        <w:tab w:val="left" w:pos="9540"/>
      </w:tabs>
      <w:rPr>
        <w:rFonts w:ascii="Arial" w:hAnsi="Arial" w:cs="Arial"/>
        <w:color w:val="808080"/>
        <w:sz w:val="8"/>
        <w:szCs w:val="8"/>
      </w:rPr>
    </w:pPr>
  </w:p>
  <w:p w14:paraId="41E0ECF1" w14:textId="70B752ED" w:rsidR="00CD2E1E" w:rsidRPr="000274DD" w:rsidRDefault="00CD2E1E"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697381">
      <w:rPr>
        <w:rFonts w:ascii="Arial" w:hAnsi="Arial" w:cs="Arial"/>
        <w:color w:val="808080"/>
        <w:sz w:val="16"/>
        <w:szCs w:val="16"/>
      </w:rPr>
      <w:t xml:space="preserve">- </w:t>
    </w:r>
    <w:r w:rsidRPr="00697381">
      <w:rPr>
        <w:rFonts w:ascii="Arial" w:hAnsi="Arial" w:cs="Arial"/>
        <w:color w:val="808080"/>
        <w:sz w:val="16"/>
        <w:szCs w:val="16"/>
      </w:rPr>
      <w:fldChar w:fldCharType="begin"/>
    </w:r>
    <w:r w:rsidRPr="00697381">
      <w:rPr>
        <w:rFonts w:ascii="Arial" w:hAnsi="Arial" w:cs="Arial"/>
        <w:color w:val="808080"/>
        <w:sz w:val="16"/>
        <w:szCs w:val="16"/>
      </w:rPr>
      <w:instrText xml:space="preserve"> PAGE </w:instrText>
    </w:r>
    <w:r w:rsidRPr="00697381">
      <w:rPr>
        <w:rFonts w:ascii="Arial" w:hAnsi="Arial" w:cs="Arial"/>
        <w:color w:val="808080"/>
        <w:sz w:val="16"/>
        <w:szCs w:val="16"/>
      </w:rPr>
      <w:fldChar w:fldCharType="separate"/>
    </w:r>
    <w:r w:rsidR="00B33513">
      <w:rPr>
        <w:rFonts w:ascii="Arial" w:hAnsi="Arial" w:cs="Arial"/>
        <w:noProof/>
        <w:color w:val="808080"/>
        <w:sz w:val="16"/>
        <w:szCs w:val="16"/>
      </w:rPr>
      <w:t>1</w:t>
    </w:r>
    <w:r w:rsidRPr="00697381">
      <w:rPr>
        <w:rFonts w:ascii="Arial" w:hAnsi="Arial" w:cs="Arial"/>
        <w:color w:val="808080"/>
        <w:sz w:val="16"/>
        <w:szCs w:val="16"/>
      </w:rPr>
      <w:fldChar w:fldCharType="end"/>
    </w:r>
    <w:r w:rsidRPr="00697381">
      <w:rPr>
        <w:rFonts w:ascii="Arial" w:hAnsi="Arial" w:cs="Arial"/>
        <w:color w:val="808080"/>
        <w:sz w:val="16"/>
        <w:szCs w:val="16"/>
      </w:rPr>
      <w:t xml:space="preserve"> -</w:t>
    </w:r>
  </w:p>
  <w:p w14:paraId="6CEEB8A2" w14:textId="77777777" w:rsidR="004F4F4C" w:rsidRDefault="00746A70">
    <w:pPr>
      <w:pStyle w:val="Footer"/>
    </w:pPr>
    <w:r>
      <w:rPr>
        <w:rFonts w:ascii="Arial" w:hAnsi="Arial" w:cs="Arial"/>
        <w:color w:val="808080"/>
        <w:sz w:val="16"/>
        <w:szCs w:val="16"/>
      </w:rPr>
      <w:t>Copyright © 2019</w:t>
    </w:r>
    <w:r w:rsidR="00CD2E1E" w:rsidRPr="000274DD">
      <w:rPr>
        <w:rFonts w:ascii="Arial" w:hAnsi="Arial" w:cs="Arial"/>
        <w:color w:val="808080"/>
        <w:sz w:val="16"/>
        <w:szCs w:val="16"/>
      </w:rPr>
      <w:t xml:space="preserve"> by </w:t>
    </w:r>
    <w:r w:rsidR="00CD2E1E">
      <w:rPr>
        <w:rFonts w:ascii="Arial" w:hAnsi="Arial" w:cs="Arial"/>
        <w:color w:val="808080"/>
        <w:sz w:val="16"/>
        <w:szCs w:val="16"/>
      </w:rPr>
      <w:t>Boston Children’s Hospital</w:t>
    </w:r>
    <w:r w:rsidR="00CD2E1E" w:rsidRPr="000274DD">
      <w:rPr>
        <w:rFonts w:ascii="Arial" w:hAnsi="Arial" w:cs="Arial"/>
        <w:color w:val="808080"/>
        <w:sz w:val="16"/>
        <w:szCs w:val="16"/>
      </w:rPr>
      <w:t xml:space="preserve">   All Rights Reserved.  </w:t>
    </w:r>
    <w:r w:rsidR="00CD2E1E" w:rsidRPr="000A62C5">
      <w:rPr>
        <w:rFonts w:ascii="Arial" w:hAnsi="Arial" w:cs="Arial"/>
        <w:color w:val="808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7A17" w14:textId="77777777" w:rsidR="009A1468" w:rsidRDefault="009A1468">
      <w:r>
        <w:separator/>
      </w:r>
    </w:p>
  </w:footnote>
  <w:footnote w:type="continuationSeparator" w:id="0">
    <w:p w14:paraId="425E5768" w14:textId="77777777" w:rsidR="009A1468" w:rsidRDefault="009A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3323" w14:textId="77777777" w:rsidR="00746A70" w:rsidRDefault="0074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5FA2E7AD" w14:textId="77777777" w:rsidTr="000274DD">
      <w:tc>
        <w:tcPr>
          <w:tcW w:w="5040" w:type="dxa"/>
          <w:vAlign w:val="bottom"/>
        </w:tcPr>
        <w:p w14:paraId="4AAB1EA4" w14:textId="77777777" w:rsidR="000274DD" w:rsidRPr="000274DD" w:rsidRDefault="000274DD" w:rsidP="004F4F4C">
          <w:pPr>
            <w:tabs>
              <w:tab w:val="left" w:pos="252"/>
            </w:tabs>
            <w:spacing w:after="120"/>
            <w:rPr>
              <w:rFonts w:ascii="Arial" w:hAnsi="Arial" w:cs="Arial"/>
              <w:color w:val="002060"/>
            </w:rPr>
          </w:pPr>
          <w:r w:rsidRPr="000274DD">
            <w:rPr>
              <w:rFonts w:ascii="Arial" w:hAnsi="Arial" w:cs="Arial"/>
              <w:noProof/>
              <w:sz w:val="28"/>
              <w:szCs w:val="28"/>
            </w:rPr>
            <mc:AlternateContent>
              <mc:Choice Requires="wps">
                <w:drawing>
                  <wp:anchor distT="0" distB="0" distL="114300" distR="114300" simplePos="0" relativeHeight="251661312" behindDoc="0" locked="0" layoutInCell="1" allowOverlap="1" wp14:anchorId="6546CABF" wp14:editId="67DCE32B">
                    <wp:simplePos x="0" y="0"/>
                    <wp:positionH relativeFrom="column">
                      <wp:posOffset>-68580</wp:posOffset>
                    </wp:positionH>
                    <wp:positionV relativeFrom="paragraph">
                      <wp:posOffset>-120650</wp:posOffset>
                    </wp:positionV>
                    <wp:extent cx="371475" cy="3714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535C8" w14:textId="77777777"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6CABF" id="_x0000_t202" coordsize="21600,21600" o:spt="202" path="m,l,21600r21600,l21600,xe">
                    <v:stroke joinstyle="miter"/>
                    <v:path gradientshapeok="t" o:connecttype="rect"/>
                  </v:shapetype>
                  <v:shape id="Text Box 2" o:spid="_x0000_s1026" type="#_x0000_t202" style="position:absolute;margin-left:-5.4pt;margin-top:-9.5pt;width:29.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" stroked="f">
                    <v:fill opacity="0"/>
                    <v:textbox inset="1.44pt,5.76pt,0,0">
                      <w:txbxContent>
                        <w:p w14:paraId="6B9535C8" w14:textId="77777777"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v:textbox>
                  </v:shape>
                </w:pict>
              </mc:Fallback>
            </mc:AlternateContent>
          </w:r>
          <w:r w:rsidRPr="000274DD">
            <w:rPr>
              <w:rFonts w:ascii="Arial" w:hAnsi="Arial" w:cs="Arial"/>
              <w:color w:val="002060"/>
              <w:sz w:val="28"/>
              <w:szCs w:val="28"/>
            </w:rPr>
            <w:tab/>
          </w:r>
          <w:r w:rsidRPr="000274DD">
            <w:rPr>
              <w:rFonts w:ascii="Arial" w:hAnsi="Arial" w:cs="Arial"/>
              <w:color w:val="595959" w:themeColor="text1" w:themeTint="A6"/>
            </w:rPr>
            <w:t xml:space="preserve">EQuIP </w:t>
          </w:r>
          <w:r w:rsidRPr="000274DD">
            <w:rPr>
              <w:rFonts w:ascii="Arial" w:hAnsi="Arial" w:cs="Arial"/>
              <w:color w:val="595959" w:themeColor="text1" w:themeTint="A6"/>
              <w:position w:val="4"/>
            </w:rPr>
            <w:t xml:space="preserve">| </w:t>
          </w:r>
          <w:r w:rsidRPr="000274DD">
            <w:rPr>
              <w:rFonts w:ascii="Arial" w:hAnsi="Arial" w:cs="Arial"/>
              <w:color w:val="595959" w:themeColor="text1" w:themeTint="A6"/>
            </w:rPr>
            <w:t>Manual</w:t>
          </w:r>
          <w:r w:rsidRPr="000274DD">
            <w:rPr>
              <w:rFonts w:ascii="Arial" w:hAnsi="Arial" w:cs="Arial"/>
              <w:color w:val="595959" w:themeColor="text1" w:themeTint="A6"/>
              <w:kern w:val="16"/>
            </w:rPr>
            <w:t xml:space="preserve"> of </w:t>
          </w:r>
          <w:r w:rsidRPr="000274DD">
            <w:rPr>
              <w:rFonts w:ascii="Arial" w:hAnsi="Arial" w:cs="Arial"/>
              <w:color w:val="595959" w:themeColor="text1" w:themeTint="A6"/>
            </w:rPr>
            <w:t>Operations</w:t>
          </w:r>
        </w:p>
      </w:tc>
      <w:tc>
        <w:tcPr>
          <w:tcW w:w="5040" w:type="dxa"/>
          <w:vAlign w:val="bottom"/>
        </w:tcPr>
        <w:p w14:paraId="21C36268" w14:textId="77777777" w:rsidR="000274DD" w:rsidRPr="000274DD" w:rsidRDefault="00AD443D" w:rsidP="004F4F4C">
          <w:pPr>
            <w:pStyle w:val="Heading5"/>
            <w:spacing w:after="120"/>
            <w:rPr>
              <w:rFonts w:ascii="Arial" w:hAnsi="Arial" w:cs="Arial"/>
              <w:noProof/>
              <w:color w:val="808080"/>
              <w:sz w:val="24"/>
            </w:rPr>
          </w:pPr>
          <w:r>
            <w:rPr>
              <w:rFonts w:ascii="Arial" w:hAnsi="Arial" w:cs="Arial"/>
              <w:noProof/>
              <w:color w:val="595959" w:themeColor="text1" w:themeTint="A6"/>
              <w:sz w:val="24"/>
            </w:rPr>
            <w:t>New/Transfer PI Training</w:t>
          </w:r>
        </w:p>
      </w:tc>
    </w:tr>
  </w:tbl>
  <w:p w14:paraId="079EC506" w14:textId="77777777" w:rsidR="002574BD" w:rsidRDefault="002574BD">
    <w:pPr>
      <w:pStyle w:val="Header"/>
      <w:rPr>
        <w:sz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16B70ECE" w14:textId="77777777" w:rsidTr="004564B6">
      <w:tc>
        <w:tcPr>
          <w:tcW w:w="5040" w:type="dxa"/>
          <w:vAlign w:val="center"/>
        </w:tcPr>
        <w:p w14:paraId="7FD9E94D" w14:textId="77777777" w:rsidR="000274DD" w:rsidRPr="005925F3" w:rsidRDefault="000274DD" w:rsidP="004564B6">
          <w:pPr>
            <w:spacing w:before="80"/>
            <w:ind w:left="342"/>
            <w:rPr>
              <w:rFonts w:ascii="Arial" w:hAnsi="Arial" w:cs="Arial"/>
              <w:color w:val="002060"/>
            </w:rPr>
          </w:pPr>
          <w:r w:rsidRPr="005925F3">
            <w:rPr>
              <w:rFonts w:ascii="Arial" w:hAnsi="Arial" w:cs="Arial"/>
              <w:noProof/>
              <w:sz w:val="28"/>
              <w:szCs w:val="28"/>
            </w:rPr>
            <mc:AlternateContent>
              <mc:Choice Requires="wps">
                <w:drawing>
                  <wp:anchor distT="0" distB="0" distL="114300" distR="114300" simplePos="0" relativeHeight="251659264" behindDoc="0" locked="0" layoutInCell="1" allowOverlap="1" wp14:anchorId="2003C409" wp14:editId="4B8457D3">
                    <wp:simplePos x="0" y="0"/>
                    <wp:positionH relativeFrom="column">
                      <wp:posOffset>-68580</wp:posOffset>
                    </wp:positionH>
                    <wp:positionV relativeFrom="paragraph">
                      <wp:posOffset>-52070</wp:posOffset>
                    </wp:positionV>
                    <wp:extent cx="428625" cy="561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61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2A917"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3C409" id="_x0000_t202" coordsize="21600,21600" o:spt="202" path="m,l,21600r21600,l21600,xe">
                    <v:stroke joinstyle="miter"/>
                    <v:path gradientshapeok="t" o:connecttype="rect"/>
                  </v:shapetype>
                  <v:shape id="_x0000_s1027" type="#_x0000_t202" style="position:absolute;left:0;text-align:left;margin-left:-5.4pt;margin-top:-4.1pt;width:33.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" stroked="f">
                    <v:fill opacity="0"/>
                    <v:textbox inset="1.44pt,5.76pt,0,0">
                      <w:txbxContent>
                        <w:p w14:paraId="0232A917"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v:textbox>
                  </v:shape>
                </w:pict>
              </mc:Fallback>
            </mc:AlternateContent>
          </w:r>
          <w:r w:rsidRPr="005925F3">
            <w:rPr>
              <w:rFonts w:ascii="Arial" w:hAnsi="Arial" w:cs="Arial"/>
              <w:b/>
              <w:color w:val="002060"/>
              <w:sz w:val="28"/>
              <w:szCs w:val="28"/>
            </w:rPr>
            <w:t>EQuIP</w:t>
          </w:r>
          <w:r w:rsidRPr="005925F3">
            <w:rPr>
              <w:rFonts w:ascii="Arial" w:hAnsi="Arial" w:cs="Arial"/>
              <w:color w:val="002060"/>
              <w:sz w:val="12"/>
              <w:szCs w:val="12"/>
            </w:rPr>
            <w:t xml:space="preserve">  </w:t>
          </w:r>
          <w:r w:rsidRPr="005925F3">
            <w:rPr>
              <w:rFonts w:ascii="Arial" w:hAnsi="Arial" w:cs="Arial"/>
              <w:color w:val="002060"/>
              <w:position w:val="4"/>
            </w:rPr>
            <w:t xml:space="preserve">| </w:t>
          </w:r>
          <w:r w:rsidRPr="005925F3">
            <w:rPr>
              <w:rFonts w:ascii="Arial" w:hAnsi="Arial" w:cs="Arial"/>
              <w:color w:val="002060"/>
              <w:sz w:val="28"/>
              <w:szCs w:val="28"/>
            </w:rPr>
            <w:t>Manual</w:t>
          </w:r>
          <w:r w:rsidRPr="005925F3">
            <w:rPr>
              <w:rFonts w:ascii="Arial" w:hAnsi="Arial" w:cs="Arial"/>
              <w:color w:val="002060"/>
              <w:spacing w:val="-40"/>
              <w:kern w:val="16"/>
              <w:sz w:val="28"/>
              <w:szCs w:val="28"/>
            </w:rPr>
            <w:t xml:space="preserve"> </w:t>
          </w:r>
          <w:r w:rsidRPr="005925F3">
            <w:rPr>
              <w:rFonts w:ascii="Arial" w:hAnsi="Arial" w:cs="Arial"/>
              <w:color w:val="002060"/>
              <w:spacing w:val="-34"/>
              <w:kern w:val="16"/>
              <w:sz w:val="28"/>
              <w:szCs w:val="28"/>
            </w:rPr>
            <w:t xml:space="preserve">of  </w:t>
          </w:r>
          <w:r w:rsidRPr="005925F3">
            <w:rPr>
              <w:rFonts w:ascii="Arial" w:hAnsi="Arial" w:cs="Arial"/>
              <w:color w:val="002060"/>
              <w:sz w:val="28"/>
              <w:szCs w:val="28"/>
            </w:rPr>
            <w:t>Operations</w:t>
          </w:r>
        </w:p>
        <w:p w14:paraId="65D8291B" w14:textId="77777777" w:rsidR="000274DD" w:rsidRPr="005925F3" w:rsidRDefault="000274DD" w:rsidP="004564B6">
          <w:pPr>
            <w:pStyle w:val="Heading5"/>
            <w:tabs>
              <w:tab w:val="left" w:pos="342"/>
            </w:tabs>
            <w:ind w:left="252"/>
            <w:jc w:val="left"/>
            <w:rPr>
              <w:rFonts w:ascii="Tahoma" w:hAnsi="Tahoma" w:cs="Tahoma"/>
              <w:b/>
              <w:color w:val="808080"/>
              <w:sz w:val="18"/>
              <w:szCs w:val="18"/>
            </w:rPr>
          </w:pPr>
          <w:r w:rsidRPr="005925F3">
            <w:rPr>
              <w:rFonts w:ascii="Arial" w:hAnsi="Arial" w:cs="Arial"/>
              <w:sz w:val="16"/>
              <w:szCs w:val="16"/>
            </w:rPr>
            <w:tab/>
          </w:r>
          <w:r w:rsidRPr="005925F3">
            <w:rPr>
              <w:rFonts w:ascii="Arial" w:hAnsi="Arial" w:cs="Arial"/>
              <w:sz w:val="18"/>
              <w:szCs w:val="18"/>
            </w:rPr>
            <w:t>Education and Quality Improvement Program</w:t>
          </w:r>
        </w:p>
      </w:tc>
      <w:tc>
        <w:tcPr>
          <w:tcW w:w="5040" w:type="dxa"/>
        </w:tcPr>
        <w:p w14:paraId="30ADCDA5" w14:textId="77777777" w:rsidR="000274DD" w:rsidRDefault="000274DD" w:rsidP="004564B6">
          <w:pPr>
            <w:pStyle w:val="Heading5"/>
            <w:spacing w:before="60"/>
            <w:ind w:right="252"/>
            <w:rPr>
              <w:rFonts w:ascii="Arial" w:hAnsi="Arial" w:cs="Arial"/>
              <w:b/>
              <w:noProof/>
              <w:color w:val="808080"/>
              <w:sz w:val="24"/>
            </w:rPr>
          </w:pPr>
          <w:r>
            <w:rPr>
              <w:noProof/>
            </w:rPr>
            <w:drawing>
              <wp:inline distT="0" distB="0" distL="0" distR="0" wp14:anchorId="2F2A093A" wp14:editId="7AB0CC29">
                <wp:extent cx="2062757" cy="400050"/>
                <wp:effectExtent l="0" t="0" r="0" b="0"/>
                <wp:docPr id="5" name="Picture 5" descr="C:\Users\ch108327\Desktop\BCHlogomotto_horizontal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ch108327\Desktop\BCHlogomotto_horizontal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19" cy="400237"/>
                        </a:xfrm>
                        <a:prstGeom prst="rect">
                          <a:avLst/>
                        </a:prstGeom>
                        <a:noFill/>
                        <a:ln>
                          <a:noFill/>
                        </a:ln>
                      </pic:spPr>
                    </pic:pic>
                  </a:graphicData>
                </a:graphic>
              </wp:inline>
            </w:drawing>
          </w:r>
        </w:p>
      </w:tc>
    </w:tr>
  </w:tbl>
  <w:p w14:paraId="07BFC2D7" w14:textId="77777777" w:rsidR="000274DD" w:rsidRDefault="0002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76E"/>
    <w:multiLevelType w:val="hybridMultilevel"/>
    <w:tmpl w:val="2892D9C4"/>
    <w:lvl w:ilvl="0" w:tplc="C5D28AE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FD8"/>
    <w:multiLevelType w:val="hybridMultilevel"/>
    <w:tmpl w:val="2BF23FAA"/>
    <w:lvl w:ilvl="0" w:tplc="FE2A53B4">
      <w:start w:val="1"/>
      <w:numFmt w:val="bullet"/>
      <w:lvlText w:val=""/>
      <w:lvlJc w:val="left"/>
      <w:pPr>
        <w:ind w:left="900" w:hanging="360"/>
      </w:pPr>
      <w:rPr>
        <w:rFonts w:ascii="Wingdings" w:hAnsi="Wingdings" w:hint="default"/>
        <w:color w:val="333333"/>
        <w:sz w:val="24"/>
      </w:rPr>
    </w:lvl>
    <w:lvl w:ilvl="1" w:tplc="BC6AABE4">
      <w:start w:val="1"/>
      <w:numFmt w:val="bullet"/>
      <w:lvlText w:val="−"/>
      <w:lvlJc w:val="left"/>
      <w:pPr>
        <w:ind w:left="1620" w:hanging="360"/>
      </w:pPr>
      <w:rPr>
        <w:rFonts w:ascii="Arial" w:hAnsi="Arial" w:hint="default"/>
        <w:sz w:val="18"/>
        <w:szCs w:val="18"/>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724783D"/>
    <w:multiLevelType w:val="hybridMultilevel"/>
    <w:tmpl w:val="289A0B60"/>
    <w:lvl w:ilvl="0" w:tplc="9C6A2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E3ED0"/>
    <w:multiLevelType w:val="hybridMultilevel"/>
    <w:tmpl w:val="F74CCE60"/>
    <w:lvl w:ilvl="0" w:tplc="28606640">
      <w:start w:val="1"/>
      <w:numFmt w:val="decimal"/>
      <w:lvlText w:val="%1."/>
      <w:lvlJc w:val="left"/>
      <w:pPr>
        <w:tabs>
          <w:tab w:val="num" w:pos="900"/>
        </w:tabs>
        <w:ind w:left="900" w:hanging="360"/>
      </w:pPr>
      <w:rPr>
        <w:rFonts w:hint="default"/>
      </w:rPr>
    </w:lvl>
    <w:lvl w:ilvl="1" w:tplc="C5D28AE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78657E01"/>
    <w:multiLevelType w:val="hybridMultilevel"/>
    <w:tmpl w:val="33E41A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EE"/>
    <w:rsid w:val="000037E4"/>
    <w:rsid w:val="00027093"/>
    <w:rsid w:val="000274DD"/>
    <w:rsid w:val="000A62C5"/>
    <w:rsid w:val="000A73D5"/>
    <w:rsid w:val="000C567C"/>
    <w:rsid w:val="000D5137"/>
    <w:rsid w:val="000F3469"/>
    <w:rsid w:val="000F7B14"/>
    <w:rsid w:val="001C0B83"/>
    <w:rsid w:val="001C201B"/>
    <w:rsid w:val="0021451B"/>
    <w:rsid w:val="00226203"/>
    <w:rsid w:val="0024664A"/>
    <w:rsid w:val="00251793"/>
    <w:rsid w:val="002574BD"/>
    <w:rsid w:val="002775DE"/>
    <w:rsid w:val="00293C12"/>
    <w:rsid w:val="00296D1C"/>
    <w:rsid w:val="002C24D5"/>
    <w:rsid w:val="00310753"/>
    <w:rsid w:val="003408AC"/>
    <w:rsid w:val="00375EC4"/>
    <w:rsid w:val="004069D3"/>
    <w:rsid w:val="0042467F"/>
    <w:rsid w:val="004564B6"/>
    <w:rsid w:val="00465104"/>
    <w:rsid w:val="004A1E33"/>
    <w:rsid w:val="004F4F4C"/>
    <w:rsid w:val="004F5AC1"/>
    <w:rsid w:val="004F752C"/>
    <w:rsid w:val="00501C4D"/>
    <w:rsid w:val="005028A3"/>
    <w:rsid w:val="005779FD"/>
    <w:rsid w:val="00585040"/>
    <w:rsid w:val="005925F3"/>
    <w:rsid w:val="00620286"/>
    <w:rsid w:val="0062275F"/>
    <w:rsid w:val="00654390"/>
    <w:rsid w:val="006D1B08"/>
    <w:rsid w:val="006F30BB"/>
    <w:rsid w:val="00746A70"/>
    <w:rsid w:val="00795F57"/>
    <w:rsid w:val="007B10CF"/>
    <w:rsid w:val="007B6472"/>
    <w:rsid w:val="00803B35"/>
    <w:rsid w:val="00823469"/>
    <w:rsid w:val="008B1B24"/>
    <w:rsid w:val="0092138F"/>
    <w:rsid w:val="0092367A"/>
    <w:rsid w:val="0093705C"/>
    <w:rsid w:val="009542E8"/>
    <w:rsid w:val="009767BF"/>
    <w:rsid w:val="009A1468"/>
    <w:rsid w:val="009E77F8"/>
    <w:rsid w:val="00A142D7"/>
    <w:rsid w:val="00A45425"/>
    <w:rsid w:val="00A622B6"/>
    <w:rsid w:val="00AC069E"/>
    <w:rsid w:val="00AD443D"/>
    <w:rsid w:val="00AE6AEE"/>
    <w:rsid w:val="00B0084F"/>
    <w:rsid w:val="00B00E6A"/>
    <w:rsid w:val="00B05D4C"/>
    <w:rsid w:val="00B312A3"/>
    <w:rsid w:val="00B33513"/>
    <w:rsid w:val="00BC113E"/>
    <w:rsid w:val="00BC1D11"/>
    <w:rsid w:val="00C03BCD"/>
    <w:rsid w:val="00C46D29"/>
    <w:rsid w:val="00C524BE"/>
    <w:rsid w:val="00CB37C6"/>
    <w:rsid w:val="00CC0503"/>
    <w:rsid w:val="00CD2E1E"/>
    <w:rsid w:val="00CE4DDE"/>
    <w:rsid w:val="00CF652E"/>
    <w:rsid w:val="00D27CBE"/>
    <w:rsid w:val="00DB0921"/>
    <w:rsid w:val="00DE76D1"/>
    <w:rsid w:val="00E166AF"/>
    <w:rsid w:val="00E63F94"/>
    <w:rsid w:val="00E8300E"/>
    <w:rsid w:val="00ED6B7C"/>
    <w:rsid w:val="00F42664"/>
    <w:rsid w:val="00F47174"/>
    <w:rsid w:val="00FE05D4"/>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1DAC08"/>
  <w15:docId w15:val="{88974705-B595-DD4B-858A-C3507E70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4D4D4D"/>
      <w:sz w:val="24"/>
      <w:szCs w:val="24"/>
    </w:rPr>
  </w:style>
  <w:style w:type="paragraph" w:styleId="Heading5">
    <w:name w:val="heading 5"/>
    <w:basedOn w:val="Normal"/>
    <w:next w:val="Normal"/>
    <w:qFormat/>
    <w:pPr>
      <w:keepNext/>
      <w:ind w:left="-72"/>
      <w:jc w:val="right"/>
      <w:outlineLvl w:val="4"/>
    </w:pPr>
    <w:rPr>
      <w:color w:val="auto"/>
      <w:sz w:val="28"/>
    </w:rPr>
  </w:style>
  <w:style w:type="paragraph" w:styleId="Heading6">
    <w:name w:val="heading 6"/>
    <w:basedOn w:val="Normal"/>
    <w:next w:val="Normal"/>
    <w:qFormat/>
    <w:pPr>
      <w:keepNext/>
      <w:outlineLvl w:val="5"/>
    </w:pPr>
    <w:rPr>
      <w:color w:val="auto"/>
      <w:spacing w:val="1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color w:val="auto"/>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80"/>
      </w:tabs>
      <w:ind w:left="180"/>
    </w:pPr>
    <w:rPr>
      <w:color w:val="auto"/>
    </w:rPr>
  </w:style>
  <w:style w:type="paragraph" w:styleId="BalloonText">
    <w:name w:val="Balloon Text"/>
    <w:basedOn w:val="Normal"/>
    <w:semiHidden/>
    <w:rsid w:val="005779FD"/>
    <w:rPr>
      <w:rFonts w:ascii="Tahoma" w:hAnsi="Tahoma" w:cs="Tahoma"/>
      <w:sz w:val="16"/>
      <w:szCs w:val="16"/>
    </w:rPr>
  </w:style>
  <w:style w:type="character" w:styleId="Hyperlink">
    <w:name w:val="Hyperlink"/>
    <w:basedOn w:val="DefaultParagraphFont"/>
    <w:uiPriority w:val="99"/>
    <w:unhideWhenUsed/>
    <w:rsid w:val="00B0084F"/>
    <w:rPr>
      <w:color w:val="0000FF" w:themeColor="hyperlink"/>
      <w:u w:val="single"/>
    </w:rPr>
  </w:style>
  <w:style w:type="paragraph" w:styleId="ListParagraph">
    <w:name w:val="List Paragraph"/>
    <w:basedOn w:val="Normal"/>
    <w:uiPriority w:val="34"/>
    <w:qFormat/>
    <w:rsid w:val="0021451B"/>
    <w:pPr>
      <w:ind w:left="720"/>
      <w:contextualSpacing/>
    </w:pPr>
  </w:style>
  <w:style w:type="character" w:customStyle="1" w:styleId="HeaderChar">
    <w:name w:val="Header Char"/>
    <w:basedOn w:val="DefaultParagraphFont"/>
    <w:link w:val="Header"/>
    <w:rsid w:val="002145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C38096-89D7-4F10-A510-67136DB4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541</Words>
  <Characters>3147</Characters>
  <Application>Microsoft Office Word</Application>
  <DocSecurity>0</DocSecurity>
  <Lines>121</Lines>
  <Paragraphs>94</Paragraphs>
  <ScaleCrop>false</ScaleCrop>
  <HeadingPairs>
    <vt:vector size="2" baseType="variant">
      <vt:variant>
        <vt:lpstr>Title</vt:lpstr>
      </vt:variant>
      <vt:variant>
        <vt:i4>1</vt:i4>
      </vt:variant>
    </vt:vector>
  </HeadingPairs>
  <TitlesOfParts>
    <vt:vector size="1" baseType="lpstr">
      <vt:lpstr>I</vt:lpstr>
    </vt:vector>
  </TitlesOfParts>
  <Company>Children's Hospital, Boston</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ch108327</dc:creator>
  <cp:lastModifiedBy>Newbert, Eunice</cp:lastModifiedBy>
  <cp:revision>6</cp:revision>
  <cp:lastPrinted>2010-07-01T23:21:00Z</cp:lastPrinted>
  <dcterms:created xsi:type="dcterms:W3CDTF">2019-07-03T16:56:00Z</dcterms:created>
  <dcterms:modified xsi:type="dcterms:W3CDTF">2020-08-25T14:38:00Z</dcterms:modified>
</cp:coreProperties>
</file>