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7CA1" w14:textId="77777777" w:rsidR="00AE6AEE" w:rsidRPr="00AA3B33" w:rsidRDefault="00AE6AEE" w:rsidP="00AA3B33">
      <w:pPr>
        <w:pStyle w:val="Header"/>
        <w:tabs>
          <w:tab w:val="clear" w:pos="4320"/>
          <w:tab w:val="clear" w:pos="8640"/>
          <w:tab w:val="left" w:pos="0"/>
        </w:tabs>
        <w:rPr>
          <w:rFonts w:ascii="Arial" w:hAnsi="Arial" w:cs="Arial"/>
          <w:sz w:val="22"/>
          <w:szCs w:val="28"/>
        </w:rPr>
      </w:pPr>
    </w:p>
    <w:p w14:paraId="6EA52F63" w14:textId="77777777" w:rsidR="00AE6AEE" w:rsidRPr="007B48F0" w:rsidRDefault="009542E8" w:rsidP="009F66FB">
      <w:pPr>
        <w:pStyle w:val="Header"/>
        <w:shd w:val="clear" w:color="auto" w:fill="002060"/>
        <w:tabs>
          <w:tab w:val="clear" w:pos="4320"/>
          <w:tab w:val="clear" w:pos="8640"/>
          <w:tab w:val="left" w:pos="0"/>
          <w:tab w:val="left" w:pos="90"/>
          <w:tab w:val="left" w:pos="180"/>
          <w:tab w:val="left" w:pos="720"/>
        </w:tabs>
        <w:rPr>
          <w:rFonts w:ascii="Arial" w:hAnsi="Arial" w:cs="Arial"/>
          <w:bCs/>
          <w:color w:val="FFFFFF"/>
          <w:sz w:val="32"/>
          <w:szCs w:val="32"/>
        </w:rPr>
      </w:pPr>
      <w:r w:rsidRPr="00697381">
        <w:rPr>
          <w:rFonts w:ascii="Arial" w:hAnsi="Arial" w:cs="Arial"/>
          <w:bCs/>
          <w:color w:val="FFFFFF"/>
          <w:sz w:val="32"/>
          <w:szCs w:val="32"/>
        </w:rPr>
        <w:t xml:space="preserve"> </w:t>
      </w:r>
      <w:r w:rsidR="007E033B">
        <w:rPr>
          <w:rFonts w:ascii="Arial" w:hAnsi="Arial" w:cs="Arial"/>
          <w:bCs/>
          <w:color w:val="FFFFFF"/>
          <w:sz w:val="32"/>
          <w:szCs w:val="32"/>
        </w:rPr>
        <w:t>I</w:t>
      </w:r>
      <w:r w:rsidR="00AE6AEE" w:rsidRPr="00697381">
        <w:rPr>
          <w:rFonts w:ascii="Arial" w:hAnsi="Arial" w:cs="Arial"/>
          <w:bCs/>
          <w:color w:val="FFFFFF"/>
          <w:sz w:val="32"/>
          <w:szCs w:val="32"/>
        </w:rPr>
        <w:t>.</w:t>
      </w:r>
      <w:r w:rsidR="00697381">
        <w:rPr>
          <w:rFonts w:ascii="Arial" w:hAnsi="Arial" w:cs="Arial"/>
          <w:bCs/>
          <w:color w:val="FFFFFF"/>
          <w:sz w:val="32"/>
          <w:szCs w:val="32"/>
        </w:rPr>
        <w:t xml:space="preserve">  </w:t>
      </w:r>
      <w:r w:rsidR="009F66FB">
        <w:rPr>
          <w:rFonts w:ascii="Arial" w:hAnsi="Arial" w:cs="Arial"/>
          <w:bCs/>
          <w:color w:val="FFFFFF"/>
          <w:sz w:val="32"/>
          <w:szCs w:val="32"/>
        </w:rPr>
        <w:tab/>
      </w:r>
      <w:r w:rsidR="005C117C">
        <w:rPr>
          <w:rFonts w:ascii="Arial" w:hAnsi="Arial" w:cs="Arial"/>
          <w:bCs/>
          <w:color w:val="FFFFFF"/>
          <w:sz w:val="32"/>
          <w:szCs w:val="32"/>
        </w:rPr>
        <w:t>Program Overview</w:t>
      </w:r>
      <w:r w:rsidR="009F66FB">
        <w:rPr>
          <w:rFonts w:ascii="Arial" w:hAnsi="Arial" w:cs="Arial"/>
          <w:bCs/>
          <w:color w:val="FFFFFF"/>
          <w:sz w:val="32"/>
          <w:szCs w:val="32"/>
        </w:rPr>
        <w:t>: Mission, Aims and Goals</w:t>
      </w:r>
      <w:r w:rsidR="005C117C">
        <w:rPr>
          <w:rFonts w:ascii="Arial" w:hAnsi="Arial" w:cs="Arial"/>
          <w:bCs/>
          <w:color w:val="FFFFFF"/>
          <w:sz w:val="32"/>
          <w:szCs w:val="32"/>
        </w:rPr>
        <w:t xml:space="preserve"> </w:t>
      </w:r>
    </w:p>
    <w:p w14:paraId="5217CF64" w14:textId="77777777" w:rsidR="00AE6AEE" w:rsidRPr="00AA3B33" w:rsidRDefault="00AE6AEE" w:rsidP="00697381">
      <w:pPr>
        <w:pStyle w:val="Header"/>
        <w:tabs>
          <w:tab w:val="clear" w:pos="4320"/>
          <w:tab w:val="clear" w:pos="8640"/>
          <w:tab w:val="left" w:pos="0"/>
        </w:tabs>
        <w:rPr>
          <w:rFonts w:ascii="Arial" w:hAnsi="Arial" w:cs="Arial"/>
          <w:b/>
          <w:bCs/>
          <w:sz w:val="20"/>
        </w:rPr>
      </w:pPr>
    </w:p>
    <w:p w14:paraId="767C14DA" w14:textId="77777777" w:rsidR="00697381" w:rsidRPr="00697381" w:rsidRDefault="007E50F8" w:rsidP="00697381">
      <w:pPr>
        <w:pStyle w:val="Header"/>
        <w:pBdr>
          <w:bottom w:val="single" w:sz="6" w:space="1" w:color="333333"/>
        </w:pBdr>
        <w:tabs>
          <w:tab w:val="clear" w:pos="4320"/>
          <w:tab w:val="clear" w:pos="8640"/>
          <w:tab w:val="left" w:pos="0"/>
        </w:tabs>
        <w:rPr>
          <w:rFonts w:ascii="Arial" w:hAnsi="Arial" w:cs="Arial"/>
          <w:b/>
          <w:bCs/>
          <w:sz w:val="28"/>
          <w:szCs w:val="28"/>
        </w:rPr>
      </w:pPr>
      <w:r>
        <w:rPr>
          <w:rFonts w:ascii="Arial" w:hAnsi="Arial" w:cs="Arial"/>
          <w:b/>
          <w:bCs/>
          <w:sz w:val="28"/>
          <w:szCs w:val="28"/>
        </w:rPr>
        <w:t>Overview</w:t>
      </w:r>
    </w:p>
    <w:p w14:paraId="1138F41F" w14:textId="77777777" w:rsidR="007E50F8" w:rsidRDefault="007E50F8" w:rsidP="00EC2C23">
      <w:pPr>
        <w:pStyle w:val="Header"/>
        <w:tabs>
          <w:tab w:val="clear" w:pos="4320"/>
          <w:tab w:val="clear" w:pos="8640"/>
          <w:tab w:val="left" w:pos="0"/>
        </w:tabs>
        <w:spacing w:before="180"/>
        <w:rPr>
          <w:rFonts w:ascii="Arial" w:hAnsi="Arial" w:cs="Arial"/>
          <w:sz w:val="22"/>
          <w:szCs w:val="22"/>
        </w:rPr>
      </w:pPr>
      <w:r>
        <w:rPr>
          <w:rFonts w:ascii="Arial" w:hAnsi="Arial" w:cs="Arial"/>
          <w:sz w:val="22"/>
          <w:szCs w:val="22"/>
        </w:rPr>
        <w:t xml:space="preserve">The Human Research Protection Program (HRPP) at </w:t>
      </w:r>
      <w:r w:rsidR="00697381" w:rsidRPr="00EC2C23">
        <w:rPr>
          <w:rFonts w:ascii="Arial" w:hAnsi="Arial" w:cs="Arial"/>
          <w:sz w:val="22"/>
          <w:szCs w:val="22"/>
        </w:rPr>
        <w:t xml:space="preserve">Boston Children’s Hospital (BCH) is committed to </w:t>
      </w:r>
      <w:r w:rsidR="00E7205D">
        <w:rPr>
          <w:rFonts w:ascii="Arial" w:hAnsi="Arial" w:cs="Arial"/>
          <w:sz w:val="22"/>
          <w:szCs w:val="22"/>
        </w:rPr>
        <w:t xml:space="preserve">protecting the rights, safety and welfare of human subjects participating in research. </w:t>
      </w:r>
      <w:r>
        <w:rPr>
          <w:rFonts w:ascii="Arial" w:hAnsi="Arial" w:cs="Arial"/>
          <w:sz w:val="22"/>
          <w:szCs w:val="22"/>
        </w:rPr>
        <w:t xml:space="preserve"> The</w:t>
      </w:r>
      <w:r w:rsidR="00E7205D">
        <w:rPr>
          <w:rFonts w:ascii="Arial" w:hAnsi="Arial" w:cs="Arial"/>
          <w:sz w:val="22"/>
          <w:szCs w:val="22"/>
        </w:rPr>
        <w:t xml:space="preserve"> Education and Quality Improvement Program (</w:t>
      </w:r>
      <w:proofErr w:type="spellStart"/>
      <w:r w:rsidR="00E7205D">
        <w:rPr>
          <w:rFonts w:ascii="Arial" w:hAnsi="Arial" w:cs="Arial"/>
          <w:sz w:val="22"/>
          <w:szCs w:val="22"/>
        </w:rPr>
        <w:t>EQuIP</w:t>
      </w:r>
      <w:proofErr w:type="spellEnd"/>
      <w:r w:rsidR="00E7205D">
        <w:rPr>
          <w:rFonts w:ascii="Arial" w:hAnsi="Arial" w:cs="Arial"/>
          <w:sz w:val="22"/>
          <w:szCs w:val="22"/>
        </w:rPr>
        <w:t>)</w:t>
      </w:r>
      <w:r w:rsidR="00605C8C">
        <w:rPr>
          <w:rFonts w:ascii="Arial" w:hAnsi="Arial" w:cs="Arial"/>
          <w:sz w:val="22"/>
          <w:szCs w:val="22"/>
        </w:rPr>
        <w:t xml:space="preserve"> was </w:t>
      </w:r>
      <w:r w:rsidR="00D20F84">
        <w:rPr>
          <w:rFonts w:ascii="Arial" w:hAnsi="Arial" w:cs="Arial"/>
          <w:sz w:val="22"/>
          <w:szCs w:val="22"/>
        </w:rPr>
        <w:t xml:space="preserve">created in 2004 as a means of institutional oversight of the HRPP.  </w:t>
      </w:r>
      <w:proofErr w:type="spellStart"/>
      <w:r w:rsidR="00D20F84">
        <w:rPr>
          <w:rFonts w:ascii="Arial" w:hAnsi="Arial" w:cs="Arial"/>
          <w:sz w:val="22"/>
          <w:szCs w:val="22"/>
        </w:rPr>
        <w:t>EQuIP</w:t>
      </w:r>
      <w:proofErr w:type="spellEnd"/>
      <w:r w:rsidR="00D20F84">
        <w:rPr>
          <w:rFonts w:ascii="Arial" w:hAnsi="Arial" w:cs="Arial"/>
          <w:sz w:val="22"/>
          <w:szCs w:val="22"/>
        </w:rPr>
        <w:t xml:space="preserve"> </w:t>
      </w:r>
      <w:r w:rsidR="00605C8C">
        <w:rPr>
          <w:rFonts w:ascii="Arial" w:hAnsi="Arial" w:cs="Arial"/>
          <w:sz w:val="22"/>
          <w:szCs w:val="22"/>
        </w:rPr>
        <w:t>is responsible for providing services aimed to:</w:t>
      </w:r>
    </w:p>
    <w:p w14:paraId="50FA05BA" w14:textId="77777777" w:rsidR="009358E4" w:rsidRDefault="00605C8C" w:rsidP="009070C8">
      <w:pPr>
        <w:pStyle w:val="Header"/>
        <w:numPr>
          <w:ilvl w:val="0"/>
          <w:numId w:val="16"/>
        </w:numPr>
        <w:tabs>
          <w:tab w:val="clear" w:pos="4320"/>
          <w:tab w:val="clear" w:pos="8640"/>
          <w:tab w:val="left" w:pos="0"/>
        </w:tabs>
        <w:spacing w:before="120"/>
        <w:rPr>
          <w:rFonts w:ascii="Arial" w:hAnsi="Arial" w:cs="Arial"/>
          <w:sz w:val="22"/>
          <w:szCs w:val="22"/>
        </w:rPr>
      </w:pPr>
      <w:r>
        <w:rPr>
          <w:rFonts w:ascii="Arial" w:hAnsi="Arial" w:cs="Arial"/>
          <w:sz w:val="22"/>
          <w:szCs w:val="22"/>
        </w:rPr>
        <w:t>e</w:t>
      </w:r>
      <w:r w:rsidR="00450CD8" w:rsidRPr="00605C8C">
        <w:rPr>
          <w:rFonts w:ascii="Arial" w:hAnsi="Arial" w:cs="Arial"/>
          <w:sz w:val="22"/>
          <w:szCs w:val="22"/>
        </w:rPr>
        <w:t>nsur</w:t>
      </w:r>
      <w:r>
        <w:rPr>
          <w:rFonts w:ascii="Arial" w:hAnsi="Arial" w:cs="Arial"/>
          <w:sz w:val="22"/>
          <w:szCs w:val="22"/>
        </w:rPr>
        <w:t xml:space="preserve">e on-going </w:t>
      </w:r>
      <w:r w:rsidR="00450CD8" w:rsidRPr="00605C8C">
        <w:rPr>
          <w:rFonts w:ascii="Arial" w:hAnsi="Arial" w:cs="Arial"/>
          <w:sz w:val="22"/>
          <w:szCs w:val="22"/>
        </w:rPr>
        <w:t xml:space="preserve">compliance with the </w:t>
      </w:r>
      <w:r>
        <w:rPr>
          <w:rFonts w:ascii="Arial" w:hAnsi="Arial" w:cs="Arial"/>
          <w:sz w:val="22"/>
          <w:szCs w:val="22"/>
        </w:rPr>
        <w:t xml:space="preserve">applicable </w:t>
      </w:r>
      <w:r w:rsidR="00383233" w:rsidRPr="00605C8C">
        <w:rPr>
          <w:rFonts w:ascii="Arial" w:hAnsi="Arial" w:cs="Arial"/>
          <w:sz w:val="22"/>
          <w:szCs w:val="22"/>
        </w:rPr>
        <w:t xml:space="preserve">regulations and institutional policies </w:t>
      </w:r>
      <w:r>
        <w:rPr>
          <w:rFonts w:ascii="Arial" w:hAnsi="Arial" w:cs="Arial"/>
          <w:sz w:val="22"/>
          <w:szCs w:val="22"/>
        </w:rPr>
        <w:t xml:space="preserve">regarding </w:t>
      </w:r>
      <w:r w:rsidR="00383233" w:rsidRPr="00605C8C">
        <w:rPr>
          <w:rFonts w:ascii="Arial" w:hAnsi="Arial" w:cs="Arial"/>
          <w:sz w:val="22"/>
          <w:szCs w:val="22"/>
        </w:rPr>
        <w:t>human subject protections</w:t>
      </w:r>
    </w:p>
    <w:p w14:paraId="22BAA0D1" w14:textId="77777777" w:rsidR="00697381" w:rsidRDefault="00236679" w:rsidP="009070C8">
      <w:pPr>
        <w:pStyle w:val="Header"/>
        <w:numPr>
          <w:ilvl w:val="0"/>
          <w:numId w:val="16"/>
        </w:numPr>
        <w:tabs>
          <w:tab w:val="clear" w:pos="4320"/>
          <w:tab w:val="clear" w:pos="8640"/>
          <w:tab w:val="left" w:pos="0"/>
        </w:tabs>
        <w:spacing w:before="120"/>
        <w:rPr>
          <w:rFonts w:ascii="Arial" w:hAnsi="Arial" w:cs="Arial"/>
          <w:sz w:val="22"/>
          <w:szCs w:val="22"/>
        </w:rPr>
      </w:pPr>
      <w:r>
        <w:rPr>
          <w:rFonts w:ascii="Arial" w:hAnsi="Arial" w:cs="Arial"/>
          <w:sz w:val="22"/>
          <w:szCs w:val="22"/>
        </w:rPr>
        <w:t xml:space="preserve">proactively </w:t>
      </w:r>
      <w:r w:rsidR="00697381" w:rsidRPr="00605C8C">
        <w:rPr>
          <w:rFonts w:ascii="Arial" w:hAnsi="Arial" w:cs="Arial"/>
          <w:sz w:val="22"/>
          <w:szCs w:val="22"/>
        </w:rPr>
        <w:t xml:space="preserve">educate and </w:t>
      </w:r>
      <w:r>
        <w:rPr>
          <w:rFonts w:ascii="Arial" w:hAnsi="Arial" w:cs="Arial"/>
          <w:sz w:val="22"/>
          <w:szCs w:val="22"/>
        </w:rPr>
        <w:t xml:space="preserve">inform </w:t>
      </w:r>
      <w:r w:rsidR="00697381" w:rsidRPr="00605C8C">
        <w:rPr>
          <w:rFonts w:ascii="Arial" w:hAnsi="Arial" w:cs="Arial"/>
          <w:sz w:val="22"/>
          <w:szCs w:val="22"/>
        </w:rPr>
        <w:t xml:space="preserve">the </w:t>
      </w:r>
      <w:r>
        <w:rPr>
          <w:rFonts w:ascii="Arial" w:hAnsi="Arial" w:cs="Arial"/>
          <w:sz w:val="22"/>
          <w:szCs w:val="22"/>
        </w:rPr>
        <w:t>HRPP</w:t>
      </w:r>
      <w:r w:rsidR="00697381" w:rsidRPr="00605C8C">
        <w:rPr>
          <w:rFonts w:ascii="Arial" w:hAnsi="Arial" w:cs="Arial"/>
          <w:sz w:val="22"/>
          <w:szCs w:val="22"/>
        </w:rPr>
        <w:t xml:space="preserve"> of </w:t>
      </w:r>
      <w:r>
        <w:rPr>
          <w:rFonts w:ascii="Arial" w:hAnsi="Arial" w:cs="Arial"/>
          <w:sz w:val="22"/>
          <w:szCs w:val="22"/>
        </w:rPr>
        <w:t xml:space="preserve">applicable regulations and policies, </w:t>
      </w:r>
      <w:r w:rsidR="00697381" w:rsidRPr="00605C8C">
        <w:rPr>
          <w:rFonts w:ascii="Arial" w:hAnsi="Arial" w:cs="Arial"/>
          <w:sz w:val="22"/>
          <w:szCs w:val="22"/>
        </w:rPr>
        <w:t>and of good clinical practices regarding research conduct and docum</w:t>
      </w:r>
      <w:r>
        <w:rPr>
          <w:rFonts w:ascii="Arial" w:hAnsi="Arial" w:cs="Arial"/>
          <w:sz w:val="22"/>
          <w:szCs w:val="22"/>
        </w:rPr>
        <w:t>entation</w:t>
      </w:r>
    </w:p>
    <w:p w14:paraId="700F6B9F" w14:textId="2B8453D3" w:rsidR="00A66563" w:rsidRPr="009070C8" w:rsidRDefault="00236679" w:rsidP="00AA3B33">
      <w:pPr>
        <w:pStyle w:val="Header"/>
        <w:numPr>
          <w:ilvl w:val="0"/>
          <w:numId w:val="16"/>
        </w:numPr>
        <w:tabs>
          <w:tab w:val="clear" w:pos="4320"/>
          <w:tab w:val="clear" w:pos="8640"/>
          <w:tab w:val="left" w:pos="0"/>
        </w:tabs>
        <w:spacing w:before="120" w:after="240"/>
        <w:rPr>
          <w:rFonts w:ascii="Arial" w:hAnsi="Arial" w:cs="Arial"/>
          <w:sz w:val="22"/>
          <w:szCs w:val="22"/>
        </w:rPr>
      </w:pPr>
      <w:r>
        <w:rPr>
          <w:rFonts w:ascii="Arial" w:hAnsi="Arial" w:cs="Arial"/>
          <w:sz w:val="22"/>
          <w:szCs w:val="22"/>
        </w:rPr>
        <w:t xml:space="preserve">provide resources that facilitates overall compliance to ensure human subject protections </w:t>
      </w:r>
      <w:r w:rsidR="00A66563">
        <w:rPr>
          <w:rFonts w:ascii="Arial" w:hAnsi="Arial" w:cs="Arial"/>
          <w:sz w:val="22"/>
          <w:szCs w:val="22"/>
        </w:rPr>
        <w:t>and that</w:t>
      </w:r>
      <w:r>
        <w:rPr>
          <w:rFonts w:ascii="Arial" w:hAnsi="Arial" w:cs="Arial"/>
          <w:sz w:val="22"/>
          <w:szCs w:val="22"/>
        </w:rPr>
        <w:t xml:space="preserve"> promote</w:t>
      </w:r>
      <w:r w:rsidR="00A66563">
        <w:rPr>
          <w:rFonts w:ascii="Arial" w:hAnsi="Arial" w:cs="Arial"/>
          <w:sz w:val="22"/>
          <w:szCs w:val="22"/>
        </w:rPr>
        <w:t>s the integrity and reliability of resultant research data</w:t>
      </w:r>
    </w:p>
    <w:p w14:paraId="1AA0A448" w14:textId="77777777" w:rsidR="00697381" w:rsidRPr="00EC2C23" w:rsidRDefault="00697381" w:rsidP="00AA3B33">
      <w:pPr>
        <w:pStyle w:val="Header"/>
        <w:pBdr>
          <w:bottom w:val="single" w:sz="6" w:space="1" w:color="333333"/>
        </w:pBdr>
        <w:tabs>
          <w:tab w:val="clear" w:pos="4320"/>
          <w:tab w:val="clear" w:pos="8640"/>
          <w:tab w:val="left" w:pos="0"/>
        </w:tabs>
        <w:rPr>
          <w:rFonts w:ascii="Arial" w:hAnsi="Arial" w:cs="Arial"/>
          <w:b/>
          <w:bCs/>
          <w:sz w:val="28"/>
          <w:szCs w:val="28"/>
        </w:rPr>
      </w:pPr>
      <w:r w:rsidRPr="00EC2C23">
        <w:rPr>
          <w:rFonts w:ascii="Arial" w:hAnsi="Arial" w:cs="Arial"/>
          <w:b/>
          <w:bCs/>
          <w:sz w:val="28"/>
          <w:szCs w:val="28"/>
        </w:rPr>
        <w:t>Mission and Aims</w:t>
      </w:r>
    </w:p>
    <w:p w14:paraId="4D84391C" w14:textId="7F91B6F8" w:rsidR="00697381" w:rsidRPr="00EC2C23" w:rsidRDefault="00697381" w:rsidP="009070C8">
      <w:pPr>
        <w:pStyle w:val="Header"/>
        <w:tabs>
          <w:tab w:val="clear" w:pos="4320"/>
          <w:tab w:val="clear" w:pos="8640"/>
          <w:tab w:val="left" w:pos="0"/>
          <w:tab w:val="left" w:pos="180"/>
        </w:tabs>
        <w:spacing w:before="180"/>
        <w:rPr>
          <w:rFonts w:ascii="Arial" w:hAnsi="Arial" w:cs="Arial"/>
          <w:sz w:val="22"/>
          <w:szCs w:val="22"/>
        </w:rPr>
      </w:pPr>
      <w:r w:rsidRPr="00EC2C23">
        <w:rPr>
          <w:rFonts w:ascii="Arial" w:hAnsi="Arial" w:cs="Arial"/>
          <w:sz w:val="22"/>
          <w:szCs w:val="22"/>
        </w:rPr>
        <w:t xml:space="preserve">The mission is to improve policies and practices in clinical research at Boston Children’s Hospital (BCH) with the aim to continually maximize the protection of human subjects, and to ensure the quality of research conduct and documentation. </w:t>
      </w:r>
    </w:p>
    <w:p w14:paraId="648FB492" w14:textId="3250E808" w:rsidR="00697381" w:rsidRPr="00EC2C23" w:rsidRDefault="00697381" w:rsidP="009070C8">
      <w:pPr>
        <w:pStyle w:val="Header"/>
        <w:tabs>
          <w:tab w:val="clear" w:pos="4320"/>
          <w:tab w:val="clear" w:pos="8640"/>
          <w:tab w:val="left" w:pos="0"/>
          <w:tab w:val="left" w:pos="180"/>
        </w:tabs>
        <w:spacing w:before="180"/>
        <w:rPr>
          <w:rFonts w:ascii="Arial" w:hAnsi="Arial" w:cs="Arial"/>
          <w:sz w:val="22"/>
          <w:szCs w:val="22"/>
        </w:rPr>
      </w:pPr>
      <w:r w:rsidRPr="00EC2C23">
        <w:rPr>
          <w:rFonts w:ascii="Arial" w:hAnsi="Arial" w:cs="Arial"/>
          <w:sz w:val="22"/>
          <w:szCs w:val="22"/>
        </w:rPr>
        <w:t xml:space="preserve">This aim will be achieved through observing, evaluating and educating all branches of research at BCH: the principle investigator and research team, the Institutional Review Board (IRB) and the human subject.  Other departments (e.g. Pharmacy, </w:t>
      </w:r>
      <w:r w:rsidR="009070C8">
        <w:rPr>
          <w:rFonts w:ascii="Arial" w:hAnsi="Arial" w:cs="Arial"/>
          <w:sz w:val="22"/>
          <w:szCs w:val="22"/>
        </w:rPr>
        <w:t>ICCTR</w:t>
      </w:r>
      <w:r w:rsidRPr="00EC2C23">
        <w:rPr>
          <w:rFonts w:ascii="Arial" w:hAnsi="Arial" w:cs="Arial"/>
          <w:sz w:val="22"/>
          <w:szCs w:val="22"/>
        </w:rPr>
        <w:t xml:space="preserve">) will be included dependent upon </w:t>
      </w:r>
      <w:r w:rsidR="009070C8">
        <w:rPr>
          <w:rFonts w:ascii="Arial" w:hAnsi="Arial" w:cs="Arial"/>
          <w:sz w:val="22"/>
          <w:szCs w:val="22"/>
        </w:rPr>
        <w:t>the r</w:t>
      </w:r>
      <w:r w:rsidRPr="00EC2C23">
        <w:rPr>
          <w:rFonts w:ascii="Arial" w:hAnsi="Arial" w:cs="Arial"/>
          <w:sz w:val="22"/>
          <w:szCs w:val="22"/>
        </w:rPr>
        <w:t>ole in study.</w:t>
      </w:r>
    </w:p>
    <w:p w14:paraId="7AC6A560" w14:textId="77777777" w:rsidR="00697381" w:rsidRDefault="00697381" w:rsidP="009070C8">
      <w:pPr>
        <w:pStyle w:val="Header"/>
        <w:tabs>
          <w:tab w:val="clear" w:pos="4320"/>
          <w:tab w:val="clear" w:pos="8640"/>
          <w:tab w:val="left" w:pos="0"/>
          <w:tab w:val="left" w:pos="180"/>
        </w:tabs>
        <w:spacing w:before="180"/>
        <w:rPr>
          <w:rFonts w:ascii="Arial" w:hAnsi="Arial" w:cs="Arial"/>
          <w:sz w:val="22"/>
          <w:szCs w:val="22"/>
        </w:rPr>
      </w:pPr>
      <w:r w:rsidRPr="00EC2C23">
        <w:rPr>
          <w:rFonts w:ascii="Arial" w:hAnsi="Arial" w:cs="Arial"/>
          <w:sz w:val="22"/>
          <w:szCs w:val="22"/>
        </w:rPr>
        <w:t>The aim is three-fold:</w:t>
      </w:r>
    </w:p>
    <w:p w14:paraId="31C35713" w14:textId="379612D1" w:rsidR="00697381" w:rsidRPr="00AA3B33" w:rsidRDefault="00697381" w:rsidP="00AA3B33">
      <w:pPr>
        <w:pStyle w:val="Header"/>
        <w:numPr>
          <w:ilvl w:val="0"/>
          <w:numId w:val="3"/>
        </w:numPr>
        <w:tabs>
          <w:tab w:val="clear" w:pos="4320"/>
          <w:tab w:val="clear" w:pos="8640"/>
          <w:tab w:val="left" w:pos="0"/>
          <w:tab w:val="left" w:pos="630"/>
          <w:tab w:val="left" w:pos="1980"/>
          <w:tab w:val="left" w:pos="2700"/>
        </w:tabs>
        <w:spacing w:before="120"/>
        <w:ind w:left="1980" w:hanging="1620"/>
        <w:rPr>
          <w:rFonts w:ascii="Arial" w:hAnsi="Arial" w:cs="Arial"/>
          <w:sz w:val="20"/>
          <w:szCs w:val="22"/>
        </w:rPr>
      </w:pPr>
      <w:r w:rsidRPr="00AA3B33">
        <w:rPr>
          <w:rFonts w:ascii="Arial" w:hAnsi="Arial" w:cs="Arial"/>
          <w:sz w:val="20"/>
          <w:szCs w:val="22"/>
          <w:u w:val="single"/>
        </w:rPr>
        <w:t>OBSERVE</w:t>
      </w:r>
      <w:r w:rsidRPr="00AA3B33">
        <w:rPr>
          <w:rFonts w:ascii="Arial" w:hAnsi="Arial" w:cs="Arial"/>
          <w:sz w:val="20"/>
          <w:szCs w:val="22"/>
        </w:rPr>
        <w:t xml:space="preserve"> </w:t>
      </w:r>
      <w:r w:rsidRPr="00AA3B33">
        <w:rPr>
          <w:rFonts w:ascii="Arial" w:hAnsi="Arial" w:cs="Arial"/>
          <w:sz w:val="20"/>
          <w:szCs w:val="22"/>
        </w:rPr>
        <w:tab/>
        <w:t>to identify strengths and weaknesses in clinical research policies and practices pertaining to human subject protections through evaluations, monitoring and one-on-one meetings;</w:t>
      </w:r>
    </w:p>
    <w:p w14:paraId="2DF04FD7" w14:textId="135CAF66" w:rsidR="00697381" w:rsidRPr="00AA3B33" w:rsidRDefault="00697381" w:rsidP="00AA3B33">
      <w:pPr>
        <w:pStyle w:val="Header"/>
        <w:numPr>
          <w:ilvl w:val="0"/>
          <w:numId w:val="3"/>
        </w:numPr>
        <w:tabs>
          <w:tab w:val="clear" w:pos="4320"/>
          <w:tab w:val="clear" w:pos="8640"/>
          <w:tab w:val="left" w:pos="0"/>
          <w:tab w:val="left" w:pos="630"/>
          <w:tab w:val="left" w:pos="1980"/>
          <w:tab w:val="left" w:pos="2340"/>
          <w:tab w:val="left" w:pos="2520"/>
          <w:tab w:val="left" w:pos="2700"/>
        </w:tabs>
        <w:spacing w:before="120"/>
        <w:ind w:left="1980" w:hanging="1620"/>
        <w:rPr>
          <w:rFonts w:ascii="Arial" w:hAnsi="Arial" w:cs="Arial"/>
          <w:sz w:val="20"/>
          <w:szCs w:val="22"/>
        </w:rPr>
      </w:pPr>
      <w:r w:rsidRPr="00AA3B33">
        <w:rPr>
          <w:rFonts w:ascii="Arial" w:hAnsi="Arial" w:cs="Arial"/>
          <w:sz w:val="20"/>
          <w:szCs w:val="22"/>
          <w:u w:val="single"/>
        </w:rPr>
        <w:t>LEARN</w:t>
      </w:r>
      <w:r w:rsidRPr="00AA3B33">
        <w:rPr>
          <w:rFonts w:ascii="Arial" w:hAnsi="Arial" w:cs="Arial"/>
          <w:sz w:val="20"/>
          <w:szCs w:val="22"/>
        </w:rPr>
        <w:t xml:space="preserve"> </w:t>
      </w:r>
      <w:r w:rsidRPr="00AA3B33">
        <w:rPr>
          <w:rFonts w:ascii="Arial" w:hAnsi="Arial" w:cs="Arial"/>
          <w:sz w:val="20"/>
          <w:szCs w:val="22"/>
        </w:rPr>
        <w:tab/>
        <w:t>to gain insight into each research teams’ interpretation and application of hospital policies and practices as well as federal regulation and guidelines;</w:t>
      </w:r>
    </w:p>
    <w:p w14:paraId="7733C012" w14:textId="033F0D5A" w:rsidR="00EC2C23" w:rsidRPr="00AA3B33" w:rsidRDefault="00697381" w:rsidP="00AA3B33">
      <w:pPr>
        <w:pStyle w:val="Header"/>
        <w:numPr>
          <w:ilvl w:val="0"/>
          <w:numId w:val="3"/>
        </w:numPr>
        <w:tabs>
          <w:tab w:val="clear" w:pos="4320"/>
          <w:tab w:val="clear" w:pos="8640"/>
          <w:tab w:val="left" w:pos="0"/>
          <w:tab w:val="left" w:pos="630"/>
          <w:tab w:val="left" w:pos="900"/>
          <w:tab w:val="left" w:pos="1980"/>
          <w:tab w:val="left" w:pos="2340"/>
          <w:tab w:val="left" w:pos="2520"/>
          <w:tab w:val="left" w:pos="2700"/>
        </w:tabs>
        <w:spacing w:before="120"/>
        <w:ind w:left="1980" w:hanging="1620"/>
        <w:rPr>
          <w:rFonts w:ascii="Arial" w:hAnsi="Arial" w:cs="Arial"/>
          <w:sz w:val="20"/>
          <w:szCs w:val="22"/>
        </w:rPr>
      </w:pPr>
      <w:r w:rsidRPr="00AA3B33">
        <w:rPr>
          <w:rFonts w:ascii="Arial" w:hAnsi="Arial" w:cs="Arial"/>
          <w:sz w:val="20"/>
          <w:szCs w:val="22"/>
          <w:u w:val="single"/>
        </w:rPr>
        <w:t>EDUCATE</w:t>
      </w:r>
      <w:r w:rsidRPr="00AA3B33">
        <w:rPr>
          <w:rFonts w:ascii="Arial" w:hAnsi="Arial" w:cs="Arial"/>
          <w:sz w:val="20"/>
          <w:szCs w:val="22"/>
        </w:rPr>
        <w:t xml:space="preserve"> </w:t>
      </w:r>
      <w:r w:rsidRPr="00AA3B33">
        <w:rPr>
          <w:rFonts w:ascii="Arial" w:hAnsi="Arial" w:cs="Arial"/>
          <w:sz w:val="20"/>
          <w:szCs w:val="22"/>
        </w:rPr>
        <w:tab/>
      </w:r>
      <w:r w:rsidR="00AA3B33">
        <w:rPr>
          <w:rFonts w:ascii="Arial" w:hAnsi="Arial" w:cs="Arial"/>
          <w:sz w:val="20"/>
          <w:szCs w:val="22"/>
        </w:rPr>
        <w:t>t</w:t>
      </w:r>
      <w:r w:rsidRPr="00AA3B33">
        <w:rPr>
          <w:rFonts w:ascii="Arial" w:hAnsi="Arial" w:cs="Arial"/>
          <w:sz w:val="20"/>
          <w:szCs w:val="22"/>
        </w:rPr>
        <w:t>o improve identified deficiencies and to promote identified strengths through a collaborative and educational effort.</w:t>
      </w:r>
    </w:p>
    <w:p w14:paraId="175C71FF" w14:textId="77777777" w:rsidR="00697381" w:rsidRPr="00AA3B33" w:rsidRDefault="00697381" w:rsidP="00AA3B33">
      <w:pPr>
        <w:tabs>
          <w:tab w:val="left" w:pos="0"/>
        </w:tabs>
        <w:rPr>
          <w:rFonts w:ascii="Arial" w:hAnsi="Arial" w:cs="Arial"/>
          <w:sz w:val="20"/>
          <w:szCs w:val="22"/>
        </w:rPr>
      </w:pPr>
    </w:p>
    <w:p w14:paraId="508DF610" w14:textId="77777777" w:rsidR="00697381" w:rsidRPr="00EC2C23" w:rsidRDefault="00697381" w:rsidP="00697381">
      <w:pPr>
        <w:pBdr>
          <w:bottom w:val="single" w:sz="6" w:space="1" w:color="333333"/>
        </w:pBdr>
        <w:tabs>
          <w:tab w:val="left" w:pos="0"/>
        </w:tabs>
        <w:rPr>
          <w:rFonts w:ascii="Arial" w:hAnsi="Arial" w:cs="Arial"/>
          <w:b/>
          <w:bCs/>
          <w:color w:val="auto"/>
          <w:sz w:val="28"/>
          <w:szCs w:val="28"/>
        </w:rPr>
      </w:pPr>
      <w:r w:rsidRPr="00EC2C23">
        <w:rPr>
          <w:rFonts w:ascii="Arial" w:hAnsi="Arial" w:cs="Arial"/>
          <w:b/>
          <w:bCs/>
          <w:color w:val="auto"/>
          <w:sz w:val="28"/>
          <w:szCs w:val="28"/>
        </w:rPr>
        <w:t>Goals</w:t>
      </w:r>
    </w:p>
    <w:p w14:paraId="7125A704" w14:textId="77777777" w:rsidR="00697381" w:rsidRPr="00EC2C23" w:rsidRDefault="00697381" w:rsidP="009F66FB">
      <w:pPr>
        <w:pStyle w:val="Header"/>
        <w:tabs>
          <w:tab w:val="clear" w:pos="4320"/>
          <w:tab w:val="clear" w:pos="8640"/>
          <w:tab w:val="left" w:pos="0"/>
          <w:tab w:val="left" w:pos="180"/>
        </w:tabs>
        <w:spacing w:before="180"/>
        <w:rPr>
          <w:rFonts w:ascii="Arial" w:hAnsi="Arial" w:cs="Arial"/>
          <w:sz w:val="22"/>
          <w:szCs w:val="22"/>
        </w:rPr>
      </w:pPr>
      <w:r w:rsidRPr="00EC2C23">
        <w:rPr>
          <w:rFonts w:ascii="Arial" w:hAnsi="Arial" w:cs="Arial"/>
          <w:sz w:val="22"/>
          <w:szCs w:val="22"/>
        </w:rPr>
        <w:t>Goals will be set to examine cu</w:t>
      </w:r>
      <w:bookmarkStart w:id="0" w:name="_GoBack"/>
      <w:bookmarkEnd w:id="0"/>
      <w:r w:rsidRPr="00EC2C23">
        <w:rPr>
          <w:rFonts w:ascii="Arial" w:hAnsi="Arial" w:cs="Arial"/>
          <w:sz w:val="22"/>
          <w:szCs w:val="22"/>
        </w:rPr>
        <w:t>rrent policies and practices to determine what works, what needs improvement and what needs to yet be developed to facilitate a safe, compliant and constructive research process for both the research team and human subjects.</w:t>
      </w:r>
    </w:p>
    <w:p w14:paraId="4C85312C" w14:textId="7F658D3E" w:rsidR="00697381" w:rsidRPr="00EC2C23" w:rsidRDefault="009E558B" w:rsidP="009F66FB">
      <w:pPr>
        <w:pStyle w:val="Header"/>
        <w:tabs>
          <w:tab w:val="clear" w:pos="4320"/>
          <w:tab w:val="clear" w:pos="8640"/>
          <w:tab w:val="left" w:pos="0"/>
          <w:tab w:val="left" w:pos="180"/>
        </w:tabs>
        <w:spacing w:before="120"/>
        <w:rPr>
          <w:rFonts w:ascii="Arial" w:hAnsi="Arial" w:cs="Arial"/>
          <w:sz w:val="22"/>
          <w:szCs w:val="22"/>
        </w:rPr>
      </w:pPr>
      <w:r w:rsidRPr="009F66FB">
        <w:rPr>
          <w:rFonts w:ascii="Arial" w:hAnsi="Arial" w:cs="Arial"/>
          <w:sz w:val="22"/>
          <w:szCs w:val="22"/>
        </w:rPr>
        <w:t>EQuIP</w:t>
      </w:r>
      <w:r w:rsidR="009F66FB" w:rsidRPr="009F66FB">
        <w:rPr>
          <w:rFonts w:ascii="Arial" w:hAnsi="Arial" w:cs="Arial"/>
          <w:sz w:val="22"/>
          <w:szCs w:val="22"/>
        </w:rPr>
        <w:t xml:space="preserve"> sets a goal to </w:t>
      </w:r>
      <w:r w:rsidRPr="009F66FB">
        <w:rPr>
          <w:rFonts w:ascii="Arial" w:hAnsi="Arial" w:cs="Arial"/>
          <w:sz w:val="22"/>
          <w:szCs w:val="22"/>
        </w:rPr>
        <w:t>review 2-4</w:t>
      </w:r>
      <w:r w:rsidR="00697381" w:rsidRPr="009F66FB">
        <w:rPr>
          <w:rFonts w:ascii="Arial" w:hAnsi="Arial" w:cs="Arial"/>
          <w:sz w:val="22"/>
          <w:szCs w:val="22"/>
        </w:rPr>
        <w:t xml:space="preserve"> on-going studies per month</w:t>
      </w:r>
      <w:r w:rsidR="00EC2C23" w:rsidRPr="009F66FB">
        <w:rPr>
          <w:rFonts w:ascii="Arial" w:hAnsi="Arial" w:cs="Arial"/>
          <w:sz w:val="22"/>
          <w:szCs w:val="22"/>
        </w:rPr>
        <w:t>, (randomly selected or for-cause audit)</w:t>
      </w:r>
      <w:r w:rsidR="009F66FB" w:rsidRPr="009F66FB">
        <w:rPr>
          <w:rFonts w:ascii="Arial" w:hAnsi="Arial" w:cs="Arial"/>
          <w:sz w:val="22"/>
          <w:szCs w:val="22"/>
        </w:rPr>
        <w:t>, but this may vary based on the number of other</w:t>
      </w:r>
      <w:r w:rsidR="009F66FB">
        <w:rPr>
          <w:rFonts w:ascii="Arial" w:hAnsi="Arial" w:cs="Arial"/>
          <w:sz w:val="22"/>
          <w:szCs w:val="22"/>
        </w:rPr>
        <w:t xml:space="preserve"> EQuIP</w:t>
      </w:r>
      <w:r w:rsidR="009F66FB" w:rsidRPr="009F66FB">
        <w:rPr>
          <w:rFonts w:ascii="Arial" w:hAnsi="Arial" w:cs="Arial"/>
          <w:sz w:val="22"/>
          <w:szCs w:val="22"/>
        </w:rPr>
        <w:t xml:space="preserve"> services requested </w:t>
      </w:r>
      <w:r w:rsidR="009F66FB">
        <w:rPr>
          <w:rFonts w:ascii="Arial" w:hAnsi="Arial" w:cs="Arial"/>
          <w:sz w:val="22"/>
          <w:szCs w:val="22"/>
        </w:rPr>
        <w:t>at the</w:t>
      </w:r>
      <w:r w:rsidR="009F66FB" w:rsidRPr="009F66FB">
        <w:rPr>
          <w:rFonts w:ascii="Arial" w:hAnsi="Arial" w:cs="Arial"/>
          <w:sz w:val="22"/>
          <w:szCs w:val="22"/>
        </w:rPr>
        <w:t xml:space="preserve"> time</w:t>
      </w:r>
      <w:r w:rsidR="009F66FB">
        <w:rPr>
          <w:rFonts w:ascii="Arial" w:hAnsi="Arial" w:cs="Arial"/>
          <w:sz w:val="22"/>
          <w:szCs w:val="22"/>
        </w:rPr>
        <w:t xml:space="preserve">.  </w:t>
      </w:r>
      <w:r w:rsidR="00697381" w:rsidRPr="009F66FB">
        <w:rPr>
          <w:rFonts w:ascii="Arial" w:hAnsi="Arial" w:cs="Arial"/>
          <w:sz w:val="22"/>
          <w:szCs w:val="22"/>
        </w:rPr>
        <w:t>In addition</w:t>
      </w:r>
      <w:r w:rsidR="009F66FB">
        <w:rPr>
          <w:rFonts w:ascii="Arial" w:hAnsi="Arial" w:cs="Arial"/>
          <w:sz w:val="22"/>
          <w:szCs w:val="22"/>
        </w:rPr>
        <w:t xml:space="preserve"> to study </w:t>
      </w:r>
      <w:r w:rsidR="00AA3B33">
        <w:rPr>
          <w:rFonts w:ascii="Arial" w:hAnsi="Arial" w:cs="Arial"/>
          <w:sz w:val="22"/>
          <w:szCs w:val="22"/>
        </w:rPr>
        <w:t>audits</w:t>
      </w:r>
      <w:r w:rsidR="00EC2C23" w:rsidRPr="009F66FB">
        <w:rPr>
          <w:rFonts w:ascii="Arial" w:hAnsi="Arial" w:cs="Arial"/>
          <w:sz w:val="22"/>
          <w:szCs w:val="22"/>
        </w:rPr>
        <w:t xml:space="preserve">, the </w:t>
      </w:r>
      <w:proofErr w:type="spellStart"/>
      <w:r w:rsidR="00EC2C23" w:rsidRPr="009F66FB">
        <w:rPr>
          <w:rFonts w:ascii="Arial" w:hAnsi="Arial" w:cs="Arial"/>
          <w:sz w:val="22"/>
          <w:szCs w:val="22"/>
        </w:rPr>
        <w:t>EQuIP</w:t>
      </w:r>
      <w:proofErr w:type="spellEnd"/>
      <w:r w:rsidR="00EC2C23" w:rsidRPr="009F66FB">
        <w:rPr>
          <w:rFonts w:ascii="Arial" w:hAnsi="Arial" w:cs="Arial"/>
          <w:sz w:val="22"/>
          <w:szCs w:val="22"/>
        </w:rPr>
        <w:t xml:space="preserve"> office will provide services aimed at</w:t>
      </w:r>
      <w:r w:rsidR="00697381" w:rsidRPr="009F66FB">
        <w:rPr>
          <w:rFonts w:ascii="Arial" w:hAnsi="Arial" w:cs="Arial"/>
          <w:sz w:val="22"/>
          <w:szCs w:val="22"/>
        </w:rPr>
        <w:t xml:space="preserve"> new/transfer investigators, new research staff and sponsor-investigators as needed; periodic review of IRB selected metrics; and on-going general educational support and materials for the research community.</w:t>
      </w:r>
    </w:p>
    <w:p w14:paraId="4FFED114" w14:textId="6D1381C4" w:rsidR="005C117C" w:rsidRDefault="00697381" w:rsidP="00AA3B33">
      <w:pPr>
        <w:pStyle w:val="BodyTextIndent"/>
        <w:tabs>
          <w:tab w:val="left" w:pos="0"/>
        </w:tabs>
        <w:spacing w:before="120"/>
        <w:ind w:left="0"/>
        <w:rPr>
          <w:rFonts w:ascii="Arial" w:hAnsi="Arial" w:cs="Arial"/>
          <w:sz w:val="22"/>
          <w:szCs w:val="22"/>
        </w:rPr>
      </w:pPr>
      <w:r w:rsidRPr="00EC2C23">
        <w:rPr>
          <w:rFonts w:ascii="Arial" w:hAnsi="Arial" w:cs="Arial"/>
          <w:sz w:val="22"/>
          <w:szCs w:val="22"/>
        </w:rPr>
        <w:t xml:space="preserve">Through this review and evaluation process, all findings, observations and feedback will be assessed to identify ‘areas needing improvement’ pertaining to human subject protections.  When identified, </w:t>
      </w:r>
      <w:proofErr w:type="gramStart"/>
      <w:r w:rsidRPr="00EC2C23">
        <w:rPr>
          <w:rFonts w:ascii="Arial" w:hAnsi="Arial" w:cs="Arial"/>
          <w:sz w:val="22"/>
          <w:szCs w:val="22"/>
        </w:rPr>
        <w:t>EQuIP</w:t>
      </w:r>
      <w:proofErr w:type="gramEnd"/>
      <w:r w:rsidRPr="00EC2C23">
        <w:rPr>
          <w:rFonts w:ascii="Arial" w:hAnsi="Arial" w:cs="Arial"/>
          <w:sz w:val="22"/>
          <w:szCs w:val="22"/>
        </w:rPr>
        <w:t xml:space="preserve"> will conduct further review if necessary and will develop a plan of action aimed at the IRB and research team levels with the goal to facilitate human subject protections. </w:t>
      </w:r>
    </w:p>
    <w:p w14:paraId="7DA7C80D" w14:textId="77777777" w:rsidR="005C117C" w:rsidRPr="005C117C" w:rsidRDefault="005C117C" w:rsidP="005C117C">
      <w:pPr>
        <w:pStyle w:val="BodyTextIndent"/>
        <w:tabs>
          <w:tab w:val="left" w:pos="0"/>
        </w:tabs>
        <w:spacing w:before="120"/>
        <w:ind w:left="0"/>
        <w:rPr>
          <w:rFonts w:ascii="Arial" w:hAnsi="Arial" w:cs="Arial"/>
          <w:sz w:val="28"/>
          <w:szCs w:val="28"/>
        </w:rPr>
      </w:pPr>
    </w:p>
    <w:p w14:paraId="28B2881F" w14:textId="77777777" w:rsidR="005C117C" w:rsidRPr="009F66FB" w:rsidRDefault="005C117C" w:rsidP="005C117C">
      <w:pPr>
        <w:pBdr>
          <w:bottom w:val="single" w:sz="6" w:space="1" w:color="333333"/>
        </w:pBdr>
        <w:tabs>
          <w:tab w:val="left" w:pos="0"/>
        </w:tabs>
        <w:spacing w:before="120"/>
        <w:rPr>
          <w:rFonts w:ascii="Arial" w:hAnsi="Arial" w:cs="Arial"/>
          <w:b/>
          <w:bCs/>
          <w:color w:val="auto"/>
        </w:rPr>
      </w:pPr>
      <w:r w:rsidRPr="009F66FB">
        <w:rPr>
          <w:rFonts w:ascii="Arial" w:hAnsi="Arial" w:cs="Arial"/>
          <w:b/>
          <w:bCs/>
          <w:color w:val="auto"/>
        </w:rPr>
        <w:t>EQuIP Services</w:t>
      </w:r>
    </w:p>
    <w:p w14:paraId="641CC83A" w14:textId="77777777" w:rsidR="005C117C" w:rsidRPr="005C117C" w:rsidRDefault="005C117C" w:rsidP="009F66FB">
      <w:pPr>
        <w:pStyle w:val="BodyTextIndent"/>
        <w:tabs>
          <w:tab w:val="clear" w:pos="180"/>
          <w:tab w:val="left" w:pos="0"/>
          <w:tab w:val="left" w:pos="90"/>
        </w:tabs>
        <w:spacing w:before="120"/>
        <w:ind w:left="0"/>
        <w:rPr>
          <w:rFonts w:ascii="Arial" w:hAnsi="Arial" w:cs="Arial"/>
          <w:sz w:val="22"/>
          <w:szCs w:val="22"/>
        </w:rPr>
      </w:pPr>
      <w:r w:rsidRPr="005C117C">
        <w:rPr>
          <w:rFonts w:ascii="Arial" w:hAnsi="Arial" w:cs="Arial"/>
          <w:sz w:val="22"/>
          <w:szCs w:val="22"/>
        </w:rPr>
        <w:t xml:space="preserve">To meet program aims and goals, </w:t>
      </w:r>
      <w:proofErr w:type="gramStart"/>
      <w:r w:rsidRPr="005C117C">
        <w:rPr>
          <w:rFonts w:ascii="Arial" w:hAnsi="Arial" w:cs="Arial"/>
          <w:sz w:val="22"/>
          <w:szCs w:val="22"/>
        </w:rPr>
        <w:t>EQuIP</w:t>
      </w:r>
      <w:proofErr w:type="gramEnd"/>
      <w:r w:rsidRPr="005C117C">
        <w:rPr>
          <w:rFonts w:ascii="Arial" w:hAnsi="Arial" w:cs="Arial"/>
          <w:sz w:val="22"/>
          <w:szCs w:val="22"/>
        </w:rPr>
        <w:t xml:space="preserve"> will provide the following services.  Each service will be described in greater detail in following sections.</w:t>
      </w:r>
    </w:p>
    <w:p w14:paraId="3F3A5766" w14:textId="77777777" w:rsidR="005C117C" w:rsidRPr="005C117C" w:rsidRDefault="005C117C" w:rsidP="005C117C">
      <w:pPr>
        <w:pStyle w:val="BodyTextIndent"/>
        <w:tabs>
          <w:tab w:val="left" w:pos="0"/>
        </w:tabs>
        <w:rPr>
          <w:rFonts w:ascii="Arial" w:hAnsi="Arial" w:cs="Arial"/>
          <w:sz w:val="22"/>
          <w:szCs w:val="22"/>
        </w:rPr>
      </w:pPr>
    </w:p>
    <w:p w14:paraId="3C37C756" w14:textId="77777777" w:rsidR="005C117C" w:rsidRPr="005C117C" w:rsidRDefault="005C117C" w:rsidP="00307763">
      <w:pPr>
        <w:pStyle w:val="BodyTextIndent"/>
        <w:numPr>
          <w:ilvl w:val="0"/>
          <w:numId w:val="11"/>
        </w:numPr>
        <w:tabs>
          <w:tab w:val="left" w:pos="0"/>
          <w:tab w:val="left" w:pos="540"/>
        </w:tabs>
        <w:rPr>
          <w:rFonts w:ascii="Arial" w:hAnsi="Arial" w:cs="Arial"/>
          <w:b/>
          <w:bCs/>
          <w:sz w:val="22"/>
          <w:szCs w:val="22"/>
        </w:rPr>
      </w:pPr>
      <w:r>
        <w:rPr>
          <w:rFonts w:ascii="Arial" w:hAnsi="Arial" w:cs="Arial"/>
          <w:b/>
          <w:bCs/>
          <w:sz w:val="22"/>
          <w:szCs w:val="22"/>
        </w:rPr>
        <w:t xml:space="preserve">Study Reviews/Audits </w:t>
      </w:r>
    </w:p>
    <w:p w14:paraId="42E6FB91" w14:textId="77777777" w:rsidR="005C117C" w:rsidRPr="000C1146" w:rsidRDefault="009F66FB" w:rsidP="000C1146">
      <w:pPr>
        <w:pStyle w:val="BodyTextIndent"/>
        <w:numPr>
          <w:ilvl w:val="0"/>
          <w:numId w:val="13"/>
        </w:numPr>
        <w:tabs>
          <w:tab w:val="left" w:pos="0"/>
          <w:tab w:val="left" w:pos="540"/>
        </w:tabs>
        <w:spacing w:before="60"/>
        <w:rPr>
          <w:rFonts w:ascii="Arial" w:hAnsi="Arial" w:cs="Arial"/>
          <w:sz w:val="18"/>
          <w:szCs w:val="18"/>
        </w:rPr>
      </w:pPr>
      <w:r>
        <w:rPr>
          <w:rFonts w:ascii="Arial" w:hAnsi="Arial" w:cs="Arial"/>
          <w:sz w:val="18"/>
          <w:szCs w:val="18"/>
        </w:rPr>
        <w:t xml:space="preserve">Random  and For-cause </w:t>
      </w:r>
      <w:r w:rsidR="005C117C" w:rsidRPr="000C1146">
        <w:rPr>
          <w:rFonts w:ascii="Arial" w:hAnsi="Arial" w:cs="Arial"/>
          <w:sz w:val="18"/>
          <w:szCs w:val="18"/>
        </w:rPr>
        <w:t>Study Reviews</w:t>
      </w:r>
    </w:p>
    <w:p w14:paraId="324DD4E6" w14:textId="77777777" w:rsidR="005C117C" w:rsidRDefault="005C117C" w:rsidP="000C1146">
      <w:pPr>
        <w:pStyle w:val="BodyTextIndent"/>
        <w:numPr>
          <w:ilvl w:val="0"/>
          <w:numId w:val="13"/>
        </w:numPr>
        <w:tabs>
          <w:tab w:val="left" w:pos="0"/>
          <w:tab w:val="left" w:pos="540"/>
        </w:tabs>
        <w:rPr>
          <w:rFonts w:ascii="Arial" w:hAnsi="Arial" w:cs="Arial"/>
          <w:sz w:val="18"/>
          <w:szCs w:val="18"/>
        </w:rPr>
      </w:pPr>
      <w:r w:rsidRPr="000C1146">
        <w:rPr>
          <w:rFonts w:ascii="Arial" w:hAnsi="Arial" w:cs="Arial"/>
          <w:sz w:val="18"/>
          <w:szCs w:val="18"/>
        </w:rPr>
        <w:t>Requested Study Reviews</w:t>
      </w:r>
    </w:p>
    <w:p w14:paraId="6EED529E" w14:textId="77777777" w:rsidR="000C1146" w:rsidRPr="000C1146" w:rsidRDefault="000C1146" w:rsidP="000C1146">
      <w:pPr>
        <w:pStyle w:val="BodyTextIndent"/>
        <w:tabs>
          <w:tab w:val="left" w:pos="0"/>
          <w:tab w:val="left" w:pos="540"/>
        </w:tabs>
        <w:ind w:left="1080"/>
        <w:rPr>
          <w:rFonts w:ascii="Arial" w:hAnsi="Arial" w:cs="Arial"/>
          <w:sz w:val="18"/>
          <w:szCs w:val="18"/>
        </w:rPr>
      </w:pPr>
    </w:p>
    <w:p w14:paraId="21877A27" w14:textId="77777777" w:rsidR="00307763" w:rsidRDefault="005C117C" w:rsidP="00307763">
      <w:pPr>
        <w:pStyle w:val="BodyTextIndent"/>
        <w:numPr>
          <w:ilvl w:val="0"/>
          <w:numId w:val="11"/>
        </w:numPr>
        <w:tabs>
          <w:tab w:val="left" w:pos="0"/>
          <w:tab w:val="left" w:pos="450"/>
          <w:tab w:val="left" w:pos="540"/>
        </w:tabs>
        <w:rPr>
          <w:rFonts w:ascii="Arial" w:hAnsi="Arial" w:cs="Arial"/>
          <w:b/>
          <w:bCs/>
          <w:sz w:val="22"/>
          <w:szCs w:val="22"/>
        </w:rPr>
      </w:pPr>
      <w:r w:rsidRPr="005C117C">
        <w:rPr>
          <w:rFonts w:ascii="Arial" w:hAnsi="Arial" w:cs="Arial"/>
          <w:b/>
          <w:bCs/>
          <w:sz w:val="22"/>
          <w:szCs w:val="22"/>
        </w:rPr>
        <w:t>I</w:t>
      </w:r>
      <w:r w:rsidR="00307763">
        <w:rPr>
          <w:rFonts w:ascii="Arial" w:hAnsi="Arial" w:cs="Arial"/>
          <w:b/>
          <w:bCs/>
          <w:sz w:val="22"/>
          <w:szCs w:val="22"/>
        </w:rPr>
        <w:t>nstitutional Review Board (IRB)</w:t>
      </w:r>
      <w:r w:rsidR="009F66FB">
        <w:rPr>
          <w:rFonts w:ascii="Arial" w:hAnsi="Arial" w:cs="Arial"/>
          <w:b/>
          <w:bCs/>
          <w:sz w:val="22"/>
          <w:szCs w:val="22"/>
        </w:rPr>
        <w:t xml:space="preserve"> Reviews/Audits</w:t>
      </w:r>
    </w:p>
    <w:p w14:paraId="6565DC4B" w14:textId="77777777" w:rsidR="005C117C" w:rsidRPr="000C1146" w:rsidRDefault="009F66FB" w:rsidP="000C1146">
      <w:pPr>
        <w:pStyle w:val="BodyTextIndent"/>
        <w:numPr>
          <w:ilvl w:val="0"/>
          <w:numId w:val="14"/>
        </w:numPr>
        <w:tabs>
          <w:tab w:val="left" w:pos="0"/>
          <w:tab w:val="left" w:pos="450"/>
          <w:tab w:val="left" w:pos="540"/>
        </w:tabs>
        <w:spacing w:before="60"/>
        <w:rPr>
          <w:rFonts w:ascii="Arial" w:hAnsi="Arial" w:cs="Arial"/>
          <w:sz w:val="18"/>
          <w:szCs w:val="18"/>
        </w:rPr>
      </w:pPr>
      <w:r>
        <w:rPr>
          <w:rFonts w:ascii="Arial" w:hAnsi="Arial" w:cs="Arial"/>
          <w:sz w:val="18"/>
          <w:szCs w:val="18"/>
        </w:rPr>
        <w:t xml:space="preserve">General review of </w:t>
      </w:r>
      <w:r w:rsidR="005C117C" w:rsidRPr="000C1146">
        <w:rPr>
          <w:rFonts w:ascii="Arial" w:hAnsi="Arial" w:cs="Arial"/>
          <w:sz w:val="18"/>
          <w:szCs w:val="18"/>
        </w:rPr>
        <w:t>IRB protocol file per selected or requested study review</w:t>
      </w:r>
    </w:p>
    <w:p w14:paraId="0FC116F2" w14:textId="77777777" w:rsidR="005C117C" w:rsidRPr="000C1146" w:rsidRDefault="005C117C" w:rsidP="000C1146">
      <w:pPr>
        <w:pStyle w:val="BodyTextIndent"/>
        <w:numPr>
          <w:ilvl w:val="0"/>
          <w:numId w:val="14"/>
        </w:numPr>
        <w:tabs>
          <w:tab w:val="left" w:pos="0"/>
          <w:tab w:val="left" w:pos="540"/>
        </w:tabs>
        <w:rPr>
          <w:rFonts w:ascii="Arial" w:hAnsi="Arial" w:cs="Arial"/>
          <w:sz w:val="18"/>
          <w:szCs w:val="18"/>
        </w:rPr>
      </w:pPr>
      <w:r w:rsidRPr="000C1146">
        <w:rPr>
          <w:rFonts w:ascii="Arial" w:hAnsi="Arial" w:cs="Arial"/>
          <w:sz w:val="18"/>
          <w:szCs w:val="18"/>
        </w:rPr>
        <w:t xml:space="preserve">Focused audit of specific area(s) </w:t>
      </w:r>
      <w:r w:rsidR="009F66FB">
        <w:rPr>
          <w:rFonts w:ascii="Arial" w:hAnsi="Arial" w:cs="Arial"/>
          <w:sz w:val="18"/>
          <w:szCs w:val="18"/>
        </w:rPr>
        <w:t>based on areas of concern or questions; or by request</w:t>
      </w:r>
    </w:p>
    <w:p w14:paraId="7D99F264" w14:textId="77777777" w:rsidR="005C117C" w:rsidRDefault="005C117C" w:rsidP="000C1146">
      <w:pPr>
        <w:pStyle w:val="BodyTextIndent"/>
        <w:numPr>
          <w:ilvl w:val="0"/>
          <w:numId w:val="14"/>
        </w:numPr>
        <w:tabs>
          <w:tab w:val="left" w:pos="0"/>
          <w:tab w:val="left" w:pos="540"/>
        </w:tabs>
        <w:rPr>
          <w:rFonts w:ascii="Arial" w:hAnsi="Arial" w:cs="Arial"/>
          <w:sz w:val="18"/>
          <w:szCs w:val="18"/>
        </w:rPr>
      </w:pPr>
      <w:r w:rsidRPr="000C1146">
        <w:rPr>
          <w:rFonts w:ascii="Arial" w:hAnsi="Arial" w:cs="Arial"/>
          <w:sz w:val="18"/>
          <w:szCs w:val="18"/>
        </w:rPr>
        <w:t xml:space="preserve">Random review of selected metrics to ensure consistent and adequate review and documentation </w:t>
      </w:r>
    </w:p>
    <w:p w14:paraId="15F4D42D" w14:textId="77777777" w:rsidR="000C1146" w:rsidRPr="000C1146" w:rsidRDefault="000C1146" w:rsidP="000C1146">
      <w:pPr>
        <w:pStyle w:val="BodyTextIndent"/>
        <w:tabs>
          <w:tab w:val="left" w:pos="0"/>
          <w:tab w:val="left" w:pos="540"/>
        </w:tabs>
        <w:ind w:left="1080"/>
        <w:rPr>
          <w:rFonts w:ascii="Arial" w:hAnsi="Arial" w:cs="Arial"/>
          <w:sz w:val="18"/>
          <w:szCs w:val="18"/>
        </w:rPr>
      </w:pPr>
    </w:p>
    <w:p w14:paraId="7F6A5E2E" w14:textId="3F9FCABD" w:rsidR="009F66FB" w:rsidRPr="009701ED" w:rsidRDefault="000C1146" w:rsidP="009701ED">
      <w:pPr>
        <w:pStyle w:val="BodyTextIndent"/>
        <w:numPr>
          <w:ilvl w:val="0"/>
          <w:numId w:val="11"/>
        </w:numPr>
        <w:tabs>
          <w:tab w:val="left" w:pos="0"/>
          <w:tab w:val="left" w:pos="450"/>
          <w:tab w:val="left" w:pos="540"/>
        </w:tabs>
        <w:rPr>
          <w:rFonts w:ascii="Arial" w:hAnsi="Arial" w:cs="Arial"/>
          <w:b/>
          <w:bCs/>
          <w:sz w:val="22"/>
          <w:szCs w:val="22"/>
        </w:rPr>
      </w:pPr>
      <w:r>
        <w:rPr>
          <w:rFonts w:ascii="Arial" w:hAnsi="Arial" w:cs="Arial"/>
          <w:b/>
          <w:bCs/>
          <w:sz w:val="22"/>
          <w:szCs w:val="22"/>
        </w:rPr>
        <w:t>New/Transfer Investigator Training</w:t>
      </w:r>
    </w:p>
    <w:p w14:paraId="2EAC0E83" w14:textId="77777777" w:rsidR="000C1146" w:rsidRPr="000C1146" w:rsidRDefault="000C1146" w:rsidP="000C1146">
      <w:pPr>
        <w:pStyle w:val="BodyTextIndent"/>
        <w:numPr>
          <w:ilvl w:val="0"/>
          <w:numId w:val="11"/>
        </w:numPr>
        <w:tabs>
          <w:tab w:val="left" w:pos="0"/>
          <w:tab w:val="left" w:pos="450"/>
          <w:tab w:val="left" w:pos="540"/>
        </w:tabs>
        <w:spacing w:before="120"/>
        <w:rPr>
          <w:rFonts w:ascii="Arial" w:hAnsi="Arial" w:cs="Arial"/>
          <w:b/>
          <w:bCs/>
          <w:sz w:val="22"/>
          <w:szCs w:val="22"/>
        </w:rPr>
      </w:pPr>
      <w:r>
        <w:rPr>
          <w:rFonts w:ascii="Arial" w:hAnsi="Arial" w:cs="Arial"/>
          <w:b/>
          <w:bCs/>
          <w:sz w:val="22"/>
          <w:szCs w:val="22"/>
        </w:rPr>
        <w:t>Talks/Presentations/Trainings</w:t>
      </w:r>
    </w:p>
    <w:p w14:paraId="19B57E8D" w14:textId="77777777" w:rsidR="000C1146" w:rsidRDefault="000C1146" w:rsidP="000C1146">
      <w:pPr>
        <w:pStyle w:val="BodyTextIndent"/>
        <w:numPr>
          <w:ilvl w:val="0"/>
          <w:numId w:val="11"/>
        </w:numPr>
        <w:tabs>
          <w:tab w:val="left" w:pos="0"/>
          <w:tab w:val="left" w:pos="450"/>
          <w:tab w:val="left" w:pos="540"/>
        </w:tabs>
        <w:spacing w:before="120"/>
        <w:rPr>
          <w:rFonts w:ascii="Arial" w:hAnsi="Arial" w:cs="Arial"/>
          <w:b/>
          <w:bCs/>
          <w:sz w:val="22"/>
          <w:szCs w:val="22"/>
        </w:rPr>
      </w:pPr>
      <w:r>
        <w:rPr>
          <w:rFonts w:ascii="Arial" w:hAnsi="Arial" w:cs="Arial"/>
          <w:b/>
          <w:bCs/>
          <w:sz w:val="22"/>
          <w:szCs w:val="22"/>
        </w:rPr>
        <w:t>Educational Initiatives and Materials</w:t>
      </w:r>
    </w:p>
    <w:p w14:paraId="62C49B39" w14:textId="77777777" w:rsidR="005C117C" w:rsidRDefault="005C117C" w:rsidP="009F66FB">
      <w:pPr>
        <w:pStyle w:val="BodyTextIndent"/>
        <w:tabs>
          <w:tab w:val="left" w:pos="0"/>
        </w:tabs>
        <w:ind w:left="187"/>
        <w:rPr>
          <w:rFonts w:ascii="Arial" w:hAnsi="Arial" w:cs="Arial"/>
          <w:sz w:val="22"/>
          <w:szCs w:val="22"/>
        </w:rPr>
      </w:pPr>
    </w:p>
    <w:p w14:paraId="2B83B5CC" w14:textId="77777777" w:rsidR="009F66FB" w:rsidRDefault="009F66FB" w:rsidP="009F66FB">
      <w:pPr>
        <w:pBdr>
          <w:bottom w:val="single" w:sz="6" w:space="1" w:color="333333"/>
        </w:pBdr>
        <w:tabs>
          <w:tab w:val="left" w:pos="0"/>
        </w:tabs>
        <w:rPr>
          <w:rFonts w:ascii="Arial" w:hAnsi="Arial" w:cs="Arial"/>
          <w:b/>
          <w:bCs/>
          <w:color w:val="auto"/>
          <w:sz w:val="28"/>
          <w:szCs w:val="28"/>
        </w:rPr>
      </w:pPr>
    </w:p>
    <w:p w14:paraId="76E20FA6" w14:textId="77777777" w:rsidR="005C117C" w:rsidRPr="009F66FB" w:rsidRDefault="005C117C" w:rsidP="005C117C">
      <w:pPr>
        <w:pBdr>
          <w:bottom w:val="single" w:sz="6" w:space="1" w:color="333333"/>
        </w:pBdr>
        <w:tabs>
          <w:tab w:val="left" w:pos="0"/>
        </w:tabs>
        <w:spacing w:before="120"/>
        <w:rPr>
          <w:rFonts w:ascii="Arial" w:hAnsi="Arial" w:cs="Arial"/>
          <w:b/>
          <w:bCs/>
          <w:color w:val="auto"/>
        </w:rPr>
      </w:pPr>
      <w:r w:rsidRPr="009F66FB">
        <w:rPr>
          <w:rFonts w:ascii="Arial" w:hAnsi="Arial" w:cs="Arial"/>
          <w:b/>
          <w:bCs/>
          <w:color w:val="auto"/>
        </w:rPr>
        <w:t xml:space="preserve">Staff and Reporting Structure </w:t>
      </w:r>
    </w:p>
    <w:p w14:paraId="597F4A84" w14:textId="77777777" w:rsidR="005C117C" w:rsidRPr="000C785A" w:rsidRDefault="005C117C" w:rsidP="005C117C">
      <w:pPr>
        <w:pStyle w:val="BodyTextIndent"/>
        <w:spacing w:before="120"/>
        <w:ind w:left="0"/>
        <w:rPr>
          <w:rFonts w:ascii="Arial" w:hAnsi="Arial" w:cs="Arial"/>
          <w:sz w:val="22"/>
          <w:szCs w:val="22"/>
        </w:rPr>
      </w:pPr>
      <w:r w:rsidRPr="000C785A">
        <w:rPr>
          <w:rFonts w:ascii="Arial" w:hAnsi="Arial" w:cs="Arial"/>
          <w:sz w:val="22"/>
          <w:szCs w:val="22"/>
        </w:rPr>
        <w:t xml:space="preserve">EQuIP </w:t>
      </w:r>
      <w:r>
        <w:rPr>
          <w:rFonts w:ascii="Arial" w:hAnsi="Arial" w:cs="Arial"/>
          <w:sz w:val="22"/>
          <w:szCs w:val="22"/>
        </w:rPr>
        <w:t xml:space="preserve">is staffed with 2 FTE.  </w:t>
      </w:r>
      <w:r w:rsidRPr="000C785A">
        <w:rPr>
          <w:rFonts w:ascii="Arial" w:hAnsi="Arial" w:cs="Arial"/>
          <w:sz w:val="22"/>
          <w:szCs w:val="22"/>
        </w:rPr>
        <w:t xml:space="preserve">The Quality Improvement </w:t>
      </w:r>
      <w:r w:rsidR="008A08DA">
        <w:rPr>
          <w:rFonts w:ascii="Arial" w:hAnsi="Arial" w:cs="Arial"/>
          <w:sz w:val="22"/>
          <w:szCs w:val="22"/>
        </w:rPr>
        <w:t>Specialist</w:t>
      </w:r>
      <w:r w:rsidRPr="000C785A">
        <w:rPr>
          <w:rFonts w:ascii="Arial" w:hAnsi="Arial" w:cs="Arial"/>
          <w:sz w:val="22"/>
          <w:szCs w:val="22"/>
        </w:rPr>
        <w:t xml:space="preserve"> reports to the EQuIP Manager, who in turn reports the Director of Research Compliance.  EQuIP serves as its’ own entity, separate from the IRB, under the Office of Clinical Research Compliance.</w:t>
      </w:r>
    </w:p>
    <w:p w14:paraId="035A837F" w14:textId="77777777" w:rsidR="005C117C" w:rsidRDefault="005C117C" w:rsidP="00F60845">
      <w:pPr>
        <w:pStyle w:val="BodyTextIndent"/>
        <w:ind w:left="0"/>
        <w:rPr>
          <w:rFonts w:ascii="Arial" w:hAnsi="Arial" w:cs="Arial"/>
          <w:sz w:val="22"/>
          <w:szCs w:val="22"/>
        </w:rPr>
      </w:pPr>
    </w:p>
    <w:p w14:paraId="427354EF" w14:textId="77777777" w:rsidR="005C117C" w:rsidRPr="000C1146" w:rsidRDefault="005C117C" w:rsidP="009F66FB">
      <w:pPr>
        <w:pStyle w:val="BodyTextIndent"/>
        <w:ind w:left="0" w:firstLine="274"/>
        <w:rPr>
          <w:rFonts w:ascii="Arial" w:hAnsi="Arial" w:cs="Arial"/>
          <w:b/>
          <w:bCs/>
          <w:sz w:val="22"/>
          <w:szCs w:val="22"/>
          <w:u w:val="single"/>
        </w:rPr>
      </w:pPr>
      <w:r w:rsidRPr="000C1146">
        <w:rPr>
          <w:rFonts w:ascii="Arial" w:hAnsi="Arial" w:cs="Arial"/>
          <w:b/>
          <w:bCs/>
          <w:sz w:val="22"/>
          <w:szCs w:val="22"/>
          <w:u w:val="single"/>
        </w:rPr>
        <w:t>Staff</w:t>
      </w:r>
    </w:p>
    <w:p w14:paraId="5D8E3EB2" w14:textId="77777777" w:rsidR="005C117C" w:rsidRPr="000C785A" w:rsidRDefault="005C117C" w:rsidP="009F66FB">
      <w:pPr>
        <w:pStyle w:val="BodyTextIndent"/>
        <w:tabs>
          <w:tab w:val="left" w:pos="4320"/>
        </w:tabs>
        <w:spacing w:before="120"/>
        <w:ind w:left="0" w:firstLine="270"/>
        <w:rPr>
          <w:rFonts w:ascii="Arial" w:hAnsi="Arial" w:cs="Arial"/>
          <w:sz w:val="22"/>
          <w:szCs w:val="22"/>
        </w:rPr>
      </w:pPr>
      <w:r w:rsidRPr="000C785A">
        <w:rPr>
          <w:rFonts w:ascii="Arial" w:hAnsi="Arial" w:cs="Arial"/>
          <w:sz w:val="22"/>
          <w:szCs w:val="22"/>
        </w:rPr>
        <w:t>Director of</w:t>
      </w:r>
      <w:r w:rsidR="008A08DA">
        <w:rPr>
          <w:rFonts w:ascii="Arial" w:hAnsi="Arial" w:cs="Arial"/>
          <w:sz w:val="22"/>
          <w:szCs w:val="22"/>
        </w:rPr>
        <w:t xml:space="preserve"> Research Compliance</w:t>
      </w:r>
      <w:r w:rsidR="008A08DA">
        <w:rPr>
          <w:rFonts w:ascii="Arial" w:hAnsi="Arial" w:cs="Arial"/>
          <w:sz w:val="22"/>
          <w:szCs w:val="22"/>
        </w:rPr>
        <w:tab/>
      </w:r>
      <w:r w:rsidRPr="000C785A">
        <w:rPr>
          <w:rFonts w:ascii="Arial" w:hAnsi="Arial" w:cs="Arial"/>
          <w:sz w:val="22"/>
          <w:szCs w:val="22"/>
        </w:rPr>
        <w:t>Susan Kornetsky, MPH</w:t>
      </w:r>
    </w:p>
    <w:p w14:paraId="350825C1" w14:textId="77777777" w:rsidR="005C117C" w:rsidRPr="000C785A" w:rsidRDefault="005C117C" w:rsidP="009F66FB">
      <w:pPr>
        <w:pStyle w:val="BodyTextIndent"/>
        <w:tabs>
          <w:tab w:val="left" w:pos="4320"/>
        </w:tabs>
        <w:spacing w:before="120"/>
        <w:ind w:left="0" w:firstLine="270"/>
        <w:rPr>
          <w:rFonts w:ascii="Arial" w:hAnsi="Arial" w:cs="Arial"/>
          <w:sz w:val="22"/>
          <w:szCs w:val="22"/>
        </w:rPr>
      </w:pPr>
      <w:r w:rsidRPr="000C785A">
        <w:rPr>
          <w:rFonts w:ascii="Arial" w:hAnsi="Arial" w:cs="Arial"/>
          <w:sz w:val="22"/>
          <w:szCs w:val="22"/>
        </w:rPr>
        <w:t>Manager of EQuIP</w:t>
      </w:r>
      <w:r w:rsidR="008A08DA">
        <w:rPr>
          <w:rFonts w:ascii="Arial" w:hAnsi="Arial" w:cs="Arial"/>
          <w:sz w:val="22"/>
          <w:szCs w:val="22"/>
        </w:rPr>
        <w:tab/>
      </w:r>
      <w:r w:rsidRPr="000C785A">
        <w:rPr>
          <w:rFonts w:ascii="Arial" w:hAnsi="Arial" w:cs="Arial"/>
          <w:sz w:val="22"/>
          <w:szCs w:val="22"/>
        </w:rPr>
        <w:t>Eunice Yim Newbert, MPH</w:t>
      </w:r>
    </w:p>
    <w:p w14:paraId="149D36F5" w14:textId="5F3B89D8" w:rsidR="005C117C" w:rsidRPr="000C785A" w:rsidRDefault="009701ED" w:rsidP="009F66FB">
      <w:pPr>
        <w:pStyle w:val="BodyTextIndent"/>
        <w:tabs>
          <w:tab w:val="left" w:pos="4320"/>
        </w:tabs>
        <w:spacing w:before="120"/>
        <w:ind w:left="0" w:firstLine="270"/>
        <w:rPr>
          <w:rFonts w:ascii="Arial" w:hAnsi="Arial" w:cs="Arial"/>
          <w:sz w:val="22"/>
          <w:szCs w:val="22"/>
        </w:rPr>
      </w:pPr>
      <w:r>
        <w:rPr>
          <w:rFonts w:ascii="Arial" w:hAnsi="Arial" w:cs="Arial"/>
          <w:sz w:val="22"/>
          <w:szCs w:val="22"/>
        </w:rPr>
        <w:t xml:space="preserve">Senior </w:t>
      </w:r>
      <w:r w:rsidR="005C117C">
        <w:rPr>
          <w:rFonts w:ascii="Arial" w:hAnsi="Arial" w:cs="Arial"/>
          <w:sz w:val="22"/>
          <w:szCs w:val="22"/>
        </w:rPr>
        <w:t xml:space="preserve">Quality Improvement </w:t>
      </w:r>
      <w:r w:rsidR="009F66FB">
        <w:rPr>
          <w:rFonts w:ascii="Arial" w:hAnsi="Arial" w:cs="Arial"/>
          <w:sz w:val="22"/>
          <w:szCs w:val="22"/>
        </w:rPr>
        <w:t>Specialist</w:t>
      </w:r>
      <w:r w:rsidR="009F66FB">
        <w:rPr>
          <w:rFonts w:ascii="Arial" w:hAnsi="Arial" w:cs="Arial"/>
          <w:sz w:val="22"/>
          <w:szCs w:val="22"/>
        </w:rPr>
        <w:tab/>
      </w:r>
      <w:r>
        <w:rPr>
          <w:rFonts w:ascii="Arial" w:hAnsi="Arial" w:cs="Arial"/>
          <w:sz w:val="22"/>
          <w:szCs w:val="22"/>
        </w:rPr>
        <w:t>Tonya Ferraro, M.Ed.</w:t>
      </w:r>
    </w:p>
    <w:p w14:paraId="6E52004F" w14:textId="77777777" w:rsidR="005C117C" w:rsidRPr="000C785A" w:rsidRDefault="005C117C" w:rsidP="005C117C">
      <w:pPr>
        <w:pStyle w:val="BodyTextIndent"/>
        <w:spacing w:before="120"/>
        <w:ind w:left="0"/>
        <w:rPr>
          <w:rFonts w:ascii="Arial" w:hAnsi="Arial" w:cs="Arial"/>
          <w:sz w:val="22"/>
          <w:szCs w:val="22"/>
        </w:rPr>
      </w:pPr>
    </w:p>
    <w:p w14:paraId="5AE2D673" w14:textId="77777777" w:rsidR="005C117C" w:rsidRPr="00EC2C23" w:rsidRDefault="005C117C" w:rsidP="005C117C">
      <w:pPr>
        <w:pStyle w:val="BodyTextIndent"/>
        <w:tabs>
          <w:tab w:val="left" w:pos="0"/>
        </w:tabs>
        <w:spacing w:before="120"/>
        <w:ind w:left="0"/>
        <w:rPr>
          <w:rFonts w:ascii="Arial" w:hAnsi="Arial" w:cs="Arial"/>
          <w:sz w:val="22"/>
          <w:szCs w:val="22"/>
        </w:rPr>
      </w:pPr>
      <w:r>
        <w:rPr>
          <w:noProof/>
        </w:rPr>
        <w:drawing>
          <wp:inline distT="0" distB="0" distL="0" distR="0" wp14:anchorId="4B49EE71" wp14:editId="0FF31CAA">
            <wp:extent cx="6619875" cy="2676525"/>
            <wp:effectExtent l="0" t="50800" r="0" b="1047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5C117C" w:rsidRPr="00EC2C23" w:rsidSect="00AA3B33">
      <w:headerReference w:type="default" r:id="rId12"/>
      <w:footerReference w:type="default" r:id="rId13"/>
      <w:headerReference w:type="first" r:id="rId14"/>
      <w:footerReference w:type="first" r:id="rId15"/>
      <w:pgSz w:w="12240" w:h="15840"/>
      <w:pgMar w:top="864" w:right="1080" w:bottom="576" w:left="108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58E9B" w14:textId="77777777" w:rsidR="00432E92" w:rsidRDefault="00432E92">
      <w:r>
        <w:separator/>
      </w:r>
    </w:p>
  </w:endnote>
  <w:endnote w:type="continuationSeparator" w:id="0">
    <w:p w14:paraId="17071CF6" w14:textId="77777777" w:rsidR="00432E92" w:rsidRDefault="0043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E8B87" w14:textId="77777777" w:rsidR="002574BD" w:rsidRDefault="002574BD">
    <w:pPr>
      <w:pStyle w:val="Footer"/>
      <w:pBdr>
        <w:top w:val="single" w:sz="4" w:space="1" w:color="999999"/>
      </w:pBdr>
      <w:tabs>
        <w:tab w:val="clear" w:pos="4320"/>
        <w:tab w:val="left" w:pos="4500"/>
        <w:tab w:val="left" w:pos="7920"/>
      </w:tabs>
      <w:rPr>
        <w:color w:val="999999"/>
        <w:sz w:val="8"/>
      </w:rPr>
    </w:pPr>
    <w:r>
      <w:rPr>
        <w:color w:val="999999"/>
      </w:rPr>
      <w:tab/>
      <w:t xml:space="preserve"> </w:t>
    </w:r>
  </w:p>
  <w:p w14:paraId="5E4B7456" w14:textId="77777777" w:rsidR="002574BD" w:rsidRPr="000274DD" w:rsidRDefault="002574BD" w:rsidP="00501C4D">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b/>
        <w:color w:val="808080"/>
        <w:sz w:val="16"/>
        <w:szCs w:val="16"/>
      </w:rPr>
      <w:t xml:space="preserve">- </w:t>
    </w:r>
    <w:r w:rsidRPr="00697381">
      <w:rPr>
        <w:rFonts w:ascii="Arial" w:hAnsi="Arial" w:cs="Arial"/>
        <w:color w:val="808080"/>
        <w:sz w:val="16"/>
        <w:szCs w:val="16"/>
      </w:rPr>
      <w:fldChar w:fldCharType="begin"/>
    </w:r>
    <w:r w:rsidRPr="00697381">
      <w:rPr>
        <w:rFonts w:ascii="Arial" w:hAnsi="Arial" w:cs="Arial"/>
        <w:color w:val="808080"/>
        <w:sz w:val="16"/>
        <w:szCs w:val="16"/>
      </w:rPr>
      <w:instrText xml:space="preserve"> PAGE </w:instrText>
    </w:r>
    <w:r w:rsidRPr="00697381">
      <w:rPr>
        <w:rFonts w:ascii="Arial" w:hAnsi="Arial" w:cs="Arial"/>
        <w:color w:val="808080"/>
        <w:sz w:val="16"/>
        <w:szCs w:val="16"/>
      </w:rPr>
      <w:fldChar w:fldCharType="separate"/>
    </w:r>
    <w:r w:rsidR="00A66563">
      <w:rPr>
        <w:rFonts w:ascii="Arial" w:hAnsi="Arial" w:cs="Arial"/>
        <w:noProof/>
        <w:color w:val="808080"/>
        <w:sz w:val="16"/>
        <w:szCs w:val="16"/>
      </w:rPr>
      <w:t>3</w:t>
    </w:r>
    <w:r w:rsidRPr="00697381">
      <w:rPr>
        <w:rFonts w:ascii="Arial" w:hAnsi="Arial" w:cs="Arial"/>
        <w:color w:val="808080"/>
        <w:sz w:val="16"/>
        <w:szCs w:val="16"/>
      </w:rPr>
      <w:fldChar w:fldCharType="end"/>
    </w:r>
    <w:r w:rsidRPr="00697381">
      <w:rPr>
        <w:rFonts w:ascii="Arial" w:hAnsi="Arial" w:cs="Arial"/>
        <w:color w:val="808080"/>
        <w:sz w:val="16"/>
        <w:szCs w:val="16"/>
      </w:rPr>
      <w:t xml:space="preserve"> </w:t>
    </w:r>
    <w:r w:rsidRPr="000274DD">
      <w:rPr>
        <w:rFonts w:ascii="Arial" w:hAnsi="Arial" w:cs="Arial"/>
        <w:b/>
        <w:color w:val="808080"/>
        <w:sz w:val="16"/>
        <w:szCs w:val="16"/>
      </w:rPr>
      <w:t>-</w:t>
    </w:r>
  </w:p>
  <w:p w14:paraId="0FBAED39" w14:textId="77777777" w:rsidR="002574BD" w:rsidRPr="000A62C5" w:rsidRDefault="000274DD" w:rsidP="005028A3">
    <w:pPr>
      <w:pStyle w:val="Footer"/>
      <w:rPr>
        <w:rFonts w:ascii="Arial" w:hAnsi="Arial" w:cs="Arial"/>
        <w:color w:val="808080"/>
      </w:rPr>
    </w:pPr>
    <w:r w:rsidRPr="000274DD">
      <w:rPr>
        <w:rFonts w:ascii="Arial" w:hAnsi="Arial" w:cs="Arial"/>
        <w:color w:val="808080"/>
        <w:sz w:val="16"/>
        <w:szCs w:val="16"/>
      </w:rPr>
      <w:t>Copyright © 2015</w:t>
    </w:r>
    <w:r w:rsidR="002574BD" w:rsidRPr="000274DD">
      <w:rPr>
        <w:rFonts w:ascii="Arial" w:hAnsi="Arial" w:cs="Arial"/>
        <w:color w:val="808080"/>
        <w:sz w:val="16"/>
        <w:szCs w:val="16"/>
      </w:rPr>
      <w:t xml:space="preserve"> by </w:t>
    </w:r>
    <w:r>
      <w:rPr>
        <w:rFonts w:ascii="Arial" w:hAnsi="Arial" w:cs="Arial"/>
        <w:color w:val="808080"/>
        <w:sz w:val="16"/>
        <w:szCs w:val="16"/>
      </w:rPr>
      <w:t>Boston Children’s Hospital</w:t>
    </w:r>
    <w:r w:rsidR="002574BD" w:rsidRPr="000274DD">
      <w:rPr>
        <w:rFonts w:ascii="Arial" w:hAnsi="Arial" w:cs="Arial"/>
        <w:color w:val="808080"/>
        <w:sz w:val="16"/>
        <w:szCs w:val="16"/>
      </w:rPr>
      <w:t xml:space="preserve">   All Rights Reserved.  </w:t>
    </w:r>
    <w:r w:rsidR="002574BD" w:rsidRPr="000A62C5">
      <w:rPr>
        <w:rFonts w:ascii="Arial" w:hAnsi="Arial" w:cs="Arial"/>
        <w:color w:val="80808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275E1" w14:textId="77777777" w:rsidR="000E065F" w:rsidRPr="000E065F" w:rsidRDefault="000E065F" w:rsidP="000E065F">
    <w:pPr>
      <w:pStyle w:val="Footer"/>
      <w:pBdr>
        <w:top w:val="single" w:sz="2" w:space="1" w:color="595959" w:themeColor="text1" w:themeTint="A6"/>
      </w:pBdr>
      <w:tabs>
        <w:tab w:val="left" w:pos="9540"/>
      </w:tabs>
      <w:rPr>
        <w:rFonts w:ascii="Arial" w:hAnsi="Arial" w:cs="Arial"/>
        <w:color w:val="808080"/>
        <w:sz w:val="8"/>
        <w:szCs w:val="8"/>
      </w:rPr>
    </w:pPr>
  </w:p>
  <w:p w14:paraId="2BC118F3" w14:textId="77777777" w:rsidR="00697381" w:rsidRPr="000274DD" w:rsidRDefault="00697381" w:rsidP="00697381">
    <w:pPr>
      <w:pStyle w:val="Footer"/>
      <w:tabs>
        <w:tab w:val="left" w:pos="9540"/>
      </w:tabs>
      <w:rPr>
        <w:rFonts w:ascii="Arial" w:hAnsi="Arial" w:cs="Arial"/>
        <w:b/>
        <w:color w:val="808080"/>
        <w:sz w:val="16"/>
        <w:szCs w:val="16"/>
      </w:rPr>
    </w:pPr>
    <w:r w:rsidRPr="000274DD">
      <w:rPr>
        <w:rFonts w:ascii="Arial" w:hAnsi="Arial" w:cs="Arial"/>
        <w:color w:val="808080"/>
        <w:sz w:val="16"/>
        <w:szCs w:val="16"/>
      </w:rPr>
      <w:t>EQuIP: Education and Quality Improvement Program</w:t>
    </w:r>
    <w:r w:rsidRPr="000274DD">
      <w:rPr>
        <w:rFonts w:ascii="Arial" w:hAnsi="Arial" w:cs="Arial"/>
        <w:color w:val="808080"/>
        <w:sz w:val="16"/>
        <w:szCs w:val="16"/>
      </w:rPr>
      <w:tab/>
    </w:r>
    <w:r w:rsidRPr="000274DD">
      <w:rPr>
        <w:rFonts w:ascii="Arial" w:hAnsi="Arial" w:cs="Arial"/>
        <w:color w:val="808080"/>
        <w:sz w:val="16"/>
        <w:szCs w:val="16"/>
      </w:rPr>
      <w:tab/>
    </w:r>
    <w:r w:rsidRPr="000274DD">
      <w:rPr>
        <w:rFonts w:ascii="Arial" w:hAnsi="Arial" w:cs="Arial"/>
        <w:color w:val="808080"/>
        <w:sz w:val="16"/>
        <w:szCs w:val="16"/>
      </w:rPr>
      <w:tab/>
    </w:r>
    <w:r w:rsidRPr="00697381">
      <w:rPr>
        <w:rFonts w:ascii="Arial" w:hAnsi="Arial" w:cs="Arial"/>
        <w:color w:val="808080"/>
        <w:sz w:val="16"/>
        <w:szCs w:val="16"/>
      </w:rPr>
      <w:t xml:space="preserve">- </w:t>
    </w:r>
    <w:r w:rsidRPr="00697381">
      <w:rPr>
        <w:rFonts w:ascii="Arial" w:hAnsi="Arial" w:cs="Arial"/>
        <w:color w:val="808080"/>
        <w:sz w:val="16"/>
        <w:szCs w:val="16"/>
      </w:rPr>
      <w:fldChar w:fldCharType="begin"/>
    </w:r>
    <w:r w:rsidRPr="00697381">
      <w:rPr>
        <w:rFonts w:ascii="Arial" w:hAnsi="Arial" w:cs="Arial"/>
        <w:color w:val="808080"/>
        <w:sz w:val="16"/>
        <w:szCs w:val="16"/>
      </w:rPr>
      <w:instrText xml:space="preserve"> PAGE </w:instrText>
    </w:r>
    <w:r w:rsidRPr="00697381">
      <w:rPr>
        <w:rFonts w:ascii="Arial" w:hAnsi="Arial" w:cs="Arial"/>
        <w:color w:val="808080"/>
        <w:sz w:val="16"/>
        <w:szCs w:val="16"/>
      </w:rPr>
      <w:fldChar w:fldCharType="separate"/>
    </w:r>
    <w:r w:rsidR="00A66563">
      <w:rPr>
        <w:rFonts w:ascii="Arial" w:hAnsi="Arial" w:cs="Arial"/>
        <w:noProof/>
        <w:color w:val="808080"/>
        <w:sz w:val="16"/>
        <w:szCs w:val="16"/>
      </w:rPr>
      <w:t>1</w:t>
    </w:r>
    <w:r w:rsidRPr="00697381">
      <w:rPr>
        <w:rFonts w:ascii="Arial" w:hAnsi="Arial" w:cs="Arial"/>
        <w:color w:val="808080"/>
        <w:sz w:val="16"/>
        <w:szCs w:val="16"/>
      </w:rPr>
      <w:fldChar w:fldCharType="end"/>
    </w:r>
    <w:r w:rsidRPr="00697381">
      <w:rPr>
        <w:rFonts w:ascii="Arial" w:hAnsi="Arial" w:cs="Arial"/>
        <w:color w:val="808080"/>
        <w:sz w:val="16"/>
        <w:szCs w:val="16"/>
      </w:rPr>
      <w:t xml:space="preserve"> -</w:t>
    </w:r>
  </w:p>
  <w:p w14:paraId="29E6DE72" w14:textId="07BED76E" w:rsidR="00697381" w:rsidRDefault="00697381" w:rsidP="00697381">
    <w:pPr>
      <w:pStyle w:val="Footer"/>
    </w:pPr>
    <w:r w:rsidRPr="000274DD">
      <w:rPr>
        <w:rFonts w:ascii="Arial" w:hAnsi="Arial" w:cs="Arial"/>
        <w:color w:val="808080"/>
        <w:sz w:val="16"/>
        <w:szCs w:val="16"/>
      </w:rPr>
      <w:t>Copyright © 201</w:t>
    </w:r>
    <w:r w:rsidR="00705477">
      <w:rPr>
        <w:rFonts w:ascii="Arial" w:hAnsi="Arial" w:cs="Arial"/>
        <w:color w:val="808080"/>
        <w:sz w:val="16"/>
        <w:szCs w:val="16"/>
      </w:rPr>
      <w:t>9</w:t>
    </w:r>
    <w:r w:rsidRPr="000274DD">
      <w:rPr>
        <w:rFonts w:ascii="Arial" w:hAnsi="Arial" w:cs="Arial"/>
        <w:color w:val="808080"/>
        <w:sz w:val="16"/>
        <w:szCs w:val="16"/>
      </w:rPr>
      <w:t xml:space="preserve"> by </w:t>
    </w:r>
    <w:r>
      <w:rPr>
        <w:rFonts w:ascii="Arial" w:hAnsi="Arial" w:cs="Arial"/>
        <w:color w:val="808080"/>
        <w:sz w:val="16"/>
        <w:szCs w:val="16"/>
      </w:rPr>
      <w:t>Boston Children’s Hospital</w:t>
    </w:r>
    <w:r w:rsidRPr="000274DD">
      <w:rPr>
        <w:rFonts w:ascii="Arial" w:hAnsi="Arial" w:cs="Arial"/>
        <w:color w:val="808080"/>
        <w:sz w:val="16"/>
        <w:szCs w:val="16"/>
      </w:rPr>
      <w:t xml:space="preserve">   All Rights Reserved.  </w:t>
    </w:r>
    <w:r w:rsidRPr="000A62C5">
      <w:rPr>
        <w:rFonts w:ascii="Arial" w:hAnsi="Arial" w:cs="Arial"/>
        <w:color w:val="808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3EDD4" w14:textId="77777777" w:rsidR="00432E92" w:rsidRDefault="00432E92">
      <w:r>
        <w:separator/>
      </w:r>
    </w:p>
  </w:footnote>
  <w:footnote w:type="continuationSeparator" w:id="0">
    <w:p w14:paraId="6C88DBE6" w14:textId="77777777" w:rsidR="00432E92" w:rsidRDefault="0043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14:paraId="354F86BA" w14:textId="77777777" w:rsidTr="000274DD">
      <w:tc>
        <w:tcPr>
          <w:tcW w:w="5040" w:type="dxa"/>
          <w:vAlign w:val="bottom"/>
        </w:tcPr>
        <w:p w14:paraId="058B2578" w14:textId="77777777" w:rsidR="000274DD" w:rsidRPr="000274DD" w:rsidRDefault="000274DD" w:rsidP="002A3363">
          <w:pPr>
            <w:tabs>
              <w:tab w:val="left" w:pos="252"/>
            </w:tabs>
            <w:spacing w:after="80"/>
            <w:rPr>
              <w:rFonts w:ascii="Arial" w:hAnsi="Arial" w:cs="Arial"/>
              <w:color w:val="002060"/>
            </w:rPr>
          </w:pPr>
          <w:r w:rsidRPr="000274DD">
            <w:rPr>
              <w:rFonts w:ascii="Arial" w:hAnsi="Arial" w:cs="Arial"/>
              <w:noProof/>
              <w:sz w:val="28"/>
              <w:szCs w:val="28"/>
            </w:rPr>
            <mc:AlternateContent>
              <mc:Choice Requires="wps">
                <w:drawing>
                  <wp:anchor distT="0" distB="0" distL="114300" distR="114300" simplePos="0" relativeHeight="251661312" behindDoc="0" locked="0" layoutInCell="1" allowOverlap="1" wp14:anchorId="375587E4" wp14:editId="674B0F11">
                    <wp:simplePos x="0" y="0"/>
                    <wp:positionH relativeFrom="column">
                      <wp:posOffset>-64770</wp:posOffset>
                    </wp:positionH>
                    <wp:positionV relativeFrom="paragraph">
                      <wp:posOffset>-21590</wp:posOffset>
                    </wp:positionV>
                    <wp:extent cx="371475"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2F30F" w14:textId="77777777" w:rsidR="000274DD" w:rsidRPr="002A3363" w:rsidRDefault="000274DD" w:rsidP="000274DD">
                                <w:pPr>
                                  <w:rPr>
                                    <w:b/>
                                    <w:color w:val="33CC33"/>
                                    <w:sz w:val="48"/>
                                    <w:szCs w:val="48"/>
                                  </w:rPr>
                                </w:pPr>
                                <w:r w:rsidRPr="002A3363">
                                  <w:rPr>
                                    <w:rFonts w:ascii="Arial" w:hAnsi="Arial" w:cs="Arial"/>
                                    <w:b/>
                                    <w:color w:val="33CC33"/>
                                    <w:sz w:val="48"/>
                                    <w:szCs w:val="48"/>
                                  </w:rPr>
                                  <w:sym w:font="Wingdings 2" w:char="F050"/>
                                </w:r>
                              </w:p>
                            </w:txbxContent>
                          </wps:txbx>
                          <wps:bodyPr rot="0" vert="horz" wrap="square" lIns="18288"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5587E4" id="_x0000_t202" coordsize="21600,21600" o:spt="202" path="m,l,21600r21600,l21600,xe">
                    <v:stroke joinstyle="miter"/>
                    <v:path gradientshapeok="t" o:connecttype="rect"/>
                  </v:shapetype>
                  <v:shape id="Text Box 2" o:spid="_x0000_s1026" type="#_x0000_t202" style="position:absolute;margin-left:-5.1pt;margin-top:-1.7pt;width:29.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" stroked="f">
                    <v:fill opacity="0"/>
                    <v:textbox inset="1.44pt,0,0,0">
                      <w:txbxContent>
                        <w:p w14:paraId="6B62F30F" w14:textId="77777777" w:rsidR="000274DD" w:rsidRPr="002A3363" w:rsidRDefault="000274DD" w:rsidP="000274DD">
                          <w:pPr>
                            <w:rPr>
                              <w:b/>
                              <w:color w:val="33CC33"/>
                              <w:sz w:val="48"/>
                              <w:szCs w:val="48"/>
                            </w:rPr>
                          </w:pPr>
                          <w:r w:rsidRPr="002A3363">
                            <w:rPr>
                              <w:rFonts w:ascii="Arial" w:hAnsi="Arial" w:cs="Arial"/>
                              <w:b/>
                              <w:color w:val="33CC33"/>
                              <w:sz w:val="48"/>
                              <w:szCs w:val="48"/>
                            </w:rPr>
                            <w:sym w:font="Wingdings 2" w:char="F050"/>
                          </w:r>
                        </w:p>
                      </w:txbxContent>
                    </v:textbox>
                  </v:shape>
                </w:pict>
              </mc:Fallback>
            </mc:AlternateContent>
          </w:r>
          <w:r w:rsidRPr="000274DD">
            <w:rPr>
              <w:rFonts w:ascii="Arial" w:hAnsi="Arial" w:cs="Arial"/>
              <w:color w:val="002060"/>
              <w:sz w:val="28"/>
              <w:szCs w:val="28"/>
            </w:rPr>
            <w:tab/>
          </w:r>
          <w:proofErr w:type="spellStart"/>
          <w:r w:rsidRPr="000274DD">
            <w:rPr>
              <w:rFonts w:ascii="Arial" w:hAnsi="Arial" w:cs="Arial"/>
              <w:color w:val="595959" w:themeColor="text1" w:themeTint="A6"/>
            </w:rPr>
            <w:t>EQuIP</w:t>
          </w:r>
          <w:proofErr w:type="spellEnd"/>
          <w:r w:rsidRPr="000274DD">
            <w:rPr>
              <w:rFonts w:ascii="Arial" w:hAnsi="Arial" w:cs="Arial"/>
              <w:color w:val="595959" w:themeColor="text1" w:themeTint="A6"/>
            </w:rPr>
            <w:t xml:space="preserve"> </w:t>
          </w:r>
          <w:r w:rsidRPr="000274DD">
            <w:rPr>
              <w:rFonts w:ascii="Arial" w:hAnsi="Arial" w:cs="Arial"/>
              <w:color w:val="595959" w:themeColor="text1" w:themeTint="A6"/>
              <w:position w:val="4"/>
            </w:rPr>
            <w:t xml:space="preserve">| </w:t>
          </w:r>
          <w:r w:rsidRPr="000274DD">
            <w:rPr>
              <w:rFonts w:ascii="Arial" w:hAnsi="Arial" w:cs="Arial"/>
              <w:color w:val="595959" w:themeColor="text1" w:themeTint="A6"/>
            </w:rPr>
            <w:t>Manual</w:t>
          </w:r>
          <w:r w:rsidRPr="000274DD">
            <w:rPr>
              <w:rFonts w:ascii="Arial" w:hAnsi="Arial" w:cs="Arial"/>
              <w:color w:val="595959" w:themeColor="text1" w:themeTint="A6"/>
              <w:kern w:val="16"/>
            </w:rPr>
            <w:t xml:space="preserve"> of </w:t>
          </w:r>
          <w:r w:rsidRPr="000274DD">
            <w:rPr>
              <w:rFonts w:ascii="Arial" w:hAnsi="Arial" w:cs="Arial"/>
              <w:color w:val="595959" w:themeColor="text1" w:themeTint="A6"/>
            </w:rPr>
            <w:t>Operations</w:t>
          </w:r>
        </w:p>
      </w:tc>
      <w:tc>
        <w:tcPr>
          <w:tcW w:w="5040" w:type="dxa"/>
          <w:vAlign w:val="bottom"/>
        </w:tcPr>
        <w:p w14:paraId="46293127" w14:textId="77777777" w:rsidR="000274DD" w:rsidRPr="000274DD" w:rsidRDefault="006700D2" w:rsidP="002A3363">
          <w:pPr>
            <w:pStyle w:val="Heading5"/>
            <w:spacing w:after="80"/>
            <w:rPr>
              <w:rFonts w:ascii="Arial" w:hAnsi="Arial" w:cs="Arial"/>
              <w:noProof/>
              <w:color w:val="808080"/>
              <w:sz w:val="24"/>
            </w:rPr>
          </w:pPr>
          <w:r>
            <w:rPr>
              <w:rFonts w:ascii="Arial" w:hAnsi="Arial" w:cs="Arial"/>
              <w:noProof/>
              <w:color w:val="595959" w:themeColor="text1" w:themeTint="A6"/>
              <w:sz w:val="24"/>
            </w:rPr>
            <w:t>Program Overview</w:t>
          </w:r>
        </w:p>
      </w:tc>
    </w:tr>
  </w:tbl>
  <w:p w14:paraId="46F05414" w14:textId="77777777" w:rsidR="002574BD" w:rsidRDefault="002574BD">
    <w:pPr>
      <w:pStyle w:val="Head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108" w:type="dxa"/>
      <w:tblBorders>
        <w:bottom w:val="single" w:sz="4" w:space="0" w:color="auto"/>
      </w:tblBorders>
      <w:tblLayout w:type="fixed"/>
      <w:tblLook w:val="01E0" w:firstRow="1" w:lastRow="1" w:firstColumn="1" w:lastColumn="1" w:noHBand="0" w:noVBand="0"/>
    </w:tblPr>
    <w:tblGrid>
      <w:gridCol w:w="5040"/>
      <w:gridCol w:w="5040"/>
    </w:tblGrid>
    <w:tr w:rsidR="000274DD" w:rsidRPr="00C46D29" w14:paraId="4CA6184A" w14:textId="77777777" w:rsidTr="00AA3B33">
      <w:trPr>
        <w:trHeight w:val="720"/>
      </w:trPr>
      <w:tc>
        <w:tcPr>
          <w:tcW w:w="5040" w:type="dxa"/>
        </w:tcPr>
        <w:p w14:paraId="47F5C9A6" w14:textId="77777777" w:rsidR="000274DD" w:rsidRPr="005925F3" w:rsidRDefault="000274DD" w:rsidP="00AA3B33">
          <w:pPr>
            <w:spacing w:before="80"/>
            <w:ind w:left="342"/>
            <w:rPr>
              <w:rFonts w:ascii="Arial" w:hAnsi="Arial" w:cs="Arial"/>
              <w:color w:val="002060"/>
            </w:rPr>
          </w:pPr>
          <w:r w:rsidRPr="005925F3">
            <w:rPr>
              <w:rFonts w:ascii="Arial" w:hAnsi="Arial" w:cs="Arial"/>
              <w:noProof/>
              <w:sz w:val="28"/>
              <w:szCs w:val="28"/>
            </w:rPr>
            <mc:AlternateContent>
              <mc:Choice Requires="wps">
                <w:drawing>
                  <wp:anchor distT="0" distB="0" distL="114300" distR="114300" simplePos="0" relativeHeight="251660288" behindDoc="0" locked="0" layoutInCell="1" allowOverlap="1" wp14:anchorId="458DE5D4" wp14:editId="6FB6CA02">
                    <wp:simplePos x="0" y="0"/>
                    <wp:positionH relativeFrom="column">
                      <wp:posOffset>-68580</wp:posOffset>
                    </wp:positionH>
                    <wp:positionV relativeFrom="paragraph">
                      <wp:posOffset>-52070</wp:posOffset>
                    </wp:positionV>
                    <wp:extent cx="428625" cy="5619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561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0D41F" w14:textId="77777777"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wps:txbx>
                          <wps:bodyPr rot="0" vert="horz" wrap="square" lIns="18288" tIns="73152"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8DE5D4" id="_x0000_t202" coordsize="21600,21600" o:spt="202" path="m,l,21600r21600,l21600,xe">
                    <v:stroke joinstyle="miter"/>
                    <v:path gradientshapeok="t" o:connecttype="rect"/>
                  </v:shapetype>
                  <v:shape id="_x0000_s1027" type="#_x0000_t202" style="position:absolute;left:0;text-align:left;margin-left:-5.4pt;margin-top:-4.1pt;width:33.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" stroked="f">
                    <v:fill opacity="0"/>
                    <v:textbox inset="1.44pt,5.76pt,0,0">
                      <w:txbxContent>
                        <w:p w14:paraId="5CF0D41F" w14:textId="77777777" w:rsidR="000274DD" w:rsidRPr="001C0B83" w:rsidRDefault="000274DD" w:rsidP="000274DD">
                          <w:pPr>
                            <w:rPr>
                              <w:b/>
                              <w:color w:val="33CC33"/>
                              <w:sz w:val="68"/>
                              <w:szCs w:val="68"/>
                            </w:rPr>
                          </w:pPr>
                          <w:r w:rsidRPr="001C0B83">
                            <w:rPr>
                              <w:rFonts w:ascii="Arial" w:hAnsi="Arial" w:cs="Arial"/>
                              <w:b/>
                              <w:color w:val="33CC33"/>
                              <w:sz w:val="68"/>
                              <w:szCs w:val="68"/>
                            </w:rPr>
                            <w:sym w:font="Wingdings 2" w:char="F050"/>
                          </w:r>
                        </w:p>
                      </w:txbxContent>
                    </v:textbox>
                  </v:shape>
                </w:pict>
              </mc:Fallback>
            </mc:AlternateContent>
          </w:r>
          <w:proofErr w:type="spellStart"/>
          <w:proofErr w:type="gramStart"/>
          <w:r w:rsidRPr="005925F3">
            <w:rPr>
              <w:rFonts w:ascii="Arial" w:hAnsi="Arial" w:cs="Arial"/>
              <w:b/>
              <w:color w:val="002060"/>
              <w:sz w:val="28"/>
              <w:szCs w:val="28"/>
            </w:rPr>
            <w:t>EQuIP</w:t>
          </w:r>
          <w:proofErr w:type="spellEnd"/>
          <w:r w:rsidRPr="005925F3">
            <w:rPr>
              <w:rFonts w:ascii="Arial" w:hAnsi="Arial" w:cs="Arial"/>
              <w:color w:val="002060"/>
              <w:sz w:val="12"/>
              <w:szCs w:val="12"/>
            </w:rPr>
            <w:t xml:space="preserve">  </w:t>
          </w:r>
          <w:r w:rsidRPr="005925F3">
            <w:rPr>
              <w:rFonts w:ascii="Arial" w:hAnsi="Arial" w:cs="Arial"/>
              <w:color w:val="002060"/>
              <w:position w:val="4"/>
            </w:rPr>
            <w:t>|</w:t>
          </w:r>
          <w:proofErr w:type="gramEnd"/>
          <w:r w:rsidRPr="005925F3">
            <w:rPr>
              <w:rFonts w:ascii="Arial" w:hAnsi="Arial" w:cs="Arial"/>
              <w:color w:val="002060"/>
              <w:position w:val="4"/>
            </w:rPr>
            <w:t xml:space="preserve"> </w:t>
          </w:r>
          <w:r w:rsidR="00E7205D">
            <w:rPr>
              <w:rFonts w:ascii="Arial" w:hAnsi="Arial" w:cs="Arial"/>
              <w:color w:val="002060"/>
              <w:sz w:val="28"/>
              <w:szCs w:val="28"/>
            </w:rPr>
            <w:t>Policy &amp; Procedures</w:t>
          </w:r>
        </w:p>
        <w:p w14:paraId="3B45C9DC" w14:textId="77777777" w:rsidR="000274DD" w:rsidRPr="00E7205D" w:rsidRDefault="000274DD" w:rsidP="00AA3B33">
          <w:pPr>
            <w:pStyle w:val="Heading5"/>
            <w:tabs>
              <w:tab w:val="left" w:pos="342"/>
            </w:tabs>
            <w:ind w:left="252"/>
            <w:jc w:val="left"/>
            <w:rPr>
              <w:rFonts w:ascii="Tahoma" w:hAnsi="Tahoma" w:cs="Tahoma"/>
              <w:b/>
              <w:color w:val="808080"/>
              <w:spacing w:val="-1"/>
              <w:sz w:val="18"/>
              <w:szCs w:val="18"/>
            </w:rPr>
          </w:pPr>
          <w:r w:rsidRPr="005925F3">
            <w:rPr>
              <w:rFonts w:ascii="Arial" w:hAnsi="Arial" w:cs="Arial"/>
              <w:sz w:val="16"/>
              <w:szCs w:val="16"/>
            </w:rPr>
            <w:tab/>
          </w:r>
          <w:r w:rsidRPr="00E7205D">
            <w:rPr>
              <w:rFonts w:ascii="Arial" w:hAnsi="Arial" w:cs="Arial"/>
              <w:spacing w:val="-1"/>
              <w:sz w:val="18"/>
              <w:szCs w:val="18"/>
            </w:rPr>
            <w:t>Education and Quality Improvement Program</w:t>
          </w:r>
        </w:p>
      </w:tc>
      <w:tc>
        <w:tcPr>
          <w:tcW w:w="5040" w:type="dxa"/>
        </w:tcPr>
        <w:p w14:paraId="7F5DCD9E" w14:textId="77777777" w:rsidR="000274DD" w:rsidRDefault="000274DD" w:rsidP="00AA3B33">
          <w:pPr>
            <w:pStyle w:val="Heading5"/>
            <w:spacing w:before="60"/>
            <w:ind w:right="252"/>
            <w:rPr>
              <w:rFonts w:ascii="Arial" w:hAnsi="Arial" w:cs="Arial"/>
              <w:b/>
              <w:noProof/>
              <w:color w:val="808080"/>
              <w:sz w:val="24"/>
            </w:rPr>
          </w:pPr>
          <w:r>
            <w:rPr>
              <w:noProof/>
            </w:rPr>
            <w:drawing>
              <wp:inline distT="0" distB="0" distL="0" distR="0" wp14:anchorId="5270A051" wp14:editId="45C32B5A">
                <wp:extent cx="2062757" cy="400050"/>
                <wp:effectExtent l="0" t="0" r="0" b="0"/>
                <wp:docPr id="1" name="Picture 1" descr="C:\Users\ch108327\Desktop\BCHlogomotto_horizontal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ch108327\Desktop\BCHlogomotto_horizontal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19" cy="400237"/>
                        </a:xfrm>
                        <a:prstGeom prst="rect">
                          <a:avLst/>
                        </a:prstGeom>
                        <a:noFill/>
                        <a:ln>
                          <a:noFill/>
                        </a:ln>
                      </pic:spPr>
                    </pic:pic>
                  </a:graphicData>
                </a:graphic>
              </wp:inline>
            </w:drawing>
          </w:r>
        </w:p>
      </w:tc>
    </w:tr>
  </w:tbl>
  <w:p w14:paraId="1AFEAC52" w14:textId="77777777" w:rsidR="000274DD" w:rsidRPr="000E065F" w:rsidRDefault="000274DD" w:rsidP="000E065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6D00"/>
    <w:multiLevelType w:val="hybridMultilevel"/>
    <w:tmpl w:val="C19638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0F75901"/>
    <w:multiLevelType w:val="hybridMultilevel"/>
    <w:tmpl w:val="5742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944F0"/>
    <w:multiLevelType w:val="hybridMultilevel"/>
    <w:tmpl w:val="BB3EE0A4"/>
    <w:lvl w:ilvl="0" w:tplc="818A1B9A">
      <w:start w:val="1"/>
      <w:numFmt w:val="lowerLetter"/>
      <w:lvlText w:val="%1."/>
      <w:lvlJc w:val="left"/>
      <w:pPr>
        <w:tabs>
          <w:tab w:val="num" w:pos="1080"/>
        </w:tabs>
        <w:ind w:left="1080" w:hanging="360"/>
      </w:pPr>
      <w:rPr>
        <w:rFonts w:hint="default"/>
      </w:rPr>
    </w:lvl>
    <w:lvl w:ilvl="1" w:tplc="818A1B9A">
      <w:start w:val="1"/>
      <w:numFmt w:val="lowerLetter"/>
      <w:lvlText w:val="%2."/>
      <w:lvlJc w:val="left"/>
      <w:pPr>
        <w:tabs>
          <w:tab w:val="num" w:pos="1800"/>
        </w:tabs>
        <w:ind w:left="1800" w:hanging="360"/>
      </w:pPr>
      <w:rPr>
        <w:rFonts w:hint="default"/>
      </w:rPr>
    </w:lvl>
    <w:lvl w:ilvl="2" w:tplc="F8965E46">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EF5891"/>
    <w:multiLevelType w:val="hybridMultilevel"/>
    <w:tmpl w:val="B6D2451C"/>
    <w:lvl w:ilvl="0" w:tplc="BD1EB34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C9D7432"/>
    <w:multiLevelType w:val="hybridMultilevel"/>
    <w:tmpl w:val="D6BA5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11FDC"/>
    <w:multiLevelType w:val="hybridMultilevel"/>
    <w:tmpl w:val="249A7610"/>
    <w:lvl w:ilvl="0" w:tplc="930A7C9C">
      <w:start w:val="1"/>
      <w:numFmt w:val="decimal"/>
      <w:lvlText w:val="%1."/>
      <w:lvlJc w:val="left"/>
      <w:pPr>
        <w:tabs>
          <w:tab w:val="num" w:pos="720"/>
        </w:tabs>
        <w:ind w:left="720" w:hanging="360"/>
      </w:pPr>
      <w:rPr>
        <w:rFonts w:hint="default"/>
      </w:rPr>
    </w:lvl>
    <w:lvl w:ilvl="1" w:tplc="D520EB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9F7F22"/>
    <w:multiLevelType w:val="hybridMultilevel"/>
    <w:tmpl w:val="3AA2A1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1C0354"/>
    <w:multiLevelType w:val="hybridMultilevel"/>
    <w:tmpl w:val="59CEC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72DFE"/>
    <w:multiLevelType w:val="hybridMultilevel"/>
    <w:tmpl w:val="48D4709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6413024A"/>
    <w:multiLevelType w:val="hybridMultilevel"/>
    <w:tmpl w:val="D87A3984"/>
    <w:lvl w:ilvl="0" w:tplc="12E2AF82">
      <w:start w:val="1"/>
      <w:numFmt w:val="decimal"/>
      <w:lvlText w:val="%1."/>
      <w:lvlJc w:val="left"/>
      <w:pPr>
        <w:tabs>
          <w:tab w:val="num" w:pos="1080"/>
        </w:tabs>
        <w:ind w:left="1080" w:hanging="360"/>
      </w:pPr>
      <w:rPr>
        <w:rFonts w:hint="default"/>
      </w:rPr>
    </w:lvl>
    <w:lvl w:ilvl="1" w:tplc="818A1B9A">
      <w:start w:val="1"/>
      <w:numFmt w:val="lowerLetter"/>
      <w:lvlText w:val="%2."/>
      <w:lvlJc w:val="left"/>
      <w:pPr>
        <w:tabs>
          <w:tab w:val="num" w:pos="1800"/>
        </w:tabs>
        <w:ind w:left="1800" w:hanging="360"/>
      </w:pPr>
      <w:rPr>
        <w:rFonts w:hint="default"/>
      </w:rPr>
    </w:lvl>
    <w:lvl w:ilvl="2" w:tplc="F8965E46">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4F55BBD"/>
    <w:multiLevelType w:val="hybridMultilevel"/>
    <w:tmpl w:val="76A8A628"/>
    <w:lvl w:ilvl="0" w:tplc="818A1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BB0C38"/>
    <w:multiLevelType w:val="hybridMultilevel"/>
    <w:tmpl w:val="D6BA5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B4C99"/>
    <w:multiLevelType w:val="hybridMultilevel"/>
    <w:tmpl w:val="BBD69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96CB5"/>
    <w:multiLevelType w:val="hybridMultilevel"/>
    <w:tmpl w:val="346C8AF8"/>
    <w:lvl w:ilvl="0" w:tplc="04090015">
      <w:start w:val="1"/>
      <w:numFmt w:val="upperLetter"/>
      <w:lvlText w:val="%1."/>
      <w:lvlJc w:val="left"/>
      <w:pPr>
        <w:tabs>
          <w:tab w:val="num" w:pos="1080"/>
        </w:tabs>
        <w:ind w:left="1080" w:hanging="360"/>
      </w:pPr>
      <w:rPr>
        <w:rFonts w:hint="default"/>
      </w:rPr>
    </w:lvl>
    <w:lvl w:ilvl="1" w:tplc="818A1B9A">
      <w:start w:val="1"/>
      <w:numFmt w:val="lowerLetter"/>
      <w:lvlText w:val="%2."/>
      <w:lvlJc w:val="left"/>
      <w:pPr>
        <w:tabs>
          <w:tab w:val="num" w:pos="1800"/>
        </w:tabs>
        <w:ind w:left="1800" w:hanging="360"/>
      </w:pPr>
      <w:rPr>
        <w:rFonts w:hint="default"/>
      </w:rPr>
    </w:lvl>
    <w:lvl w:ilvl="2" w:tplc="F8965E46">
      <w:start w:val="1"/>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8657E01"/>
    <w:multiLevelType w:val="hybridMultilevel"/>
    <w:tmpl w:val="33E41A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5A30F3"/>
    <w:multiLevelType w:val="hybridMultilevel"/>
    <w:tmpl w:val="D6BA51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0"/>
  </w:num>
  <w:num w:numId="4">
    <w:abstractNumId w:val="9"/>
  </w:num>
  <w:num w:numId="5">
    <w:abstractNumId w:val="5"/>
  </w:num>
  <w:num w:numId="6">
    <w:abstractNumId w:val="13"/>
  </w:num>
  <w:num w:numId="7">
    <w:abstractNumId w:val="8"/>
  </w:num>
  <w:num w:numId="8">
    <w:abstractNumId w:val="11"/>
  </w:num>
  <w:num w:numId="9">
    <w:abstractNumId w:val="4"/>
  </w:num>
  <w:num w:numId="10">
    <w:abstractNumId w:val="15"/>
  </w:num>
  <w:num w:numId="11">
    <w:abstractNumId w:val="12"/>
  </w:num>
  <w:num w:numId="12">
    <w:abstractNumId w:val="3"/>
  </w:num>
  <w:num w:numId="13">
    <w:abstractNumId w:val="2"/>
  </w:num>
  <w:num w:numId="14">
    <w:abstractNumId w:val="1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AEE"/>
    <w:rsid w:val="000037E4"/>
    <w:rsid w:val="000274DD"/>
    <w:rsid w:val="000A62C5"/>
    <w:rsid w:val="000C1146"/>
    <w:rsid w:val="000C567C"/>
    <w:rsid w:val="000E065F"/>
    <w:rsid w:val="000F7B14"/>
    <w:rsid w:val="00105499"/>
    <w:rsid w:val="001C0B83"/>
    <w:rsid w:val="001C201B"/>
    <w:rsid w:val="0020695F"/>
    <w:rsid w:val="00226203"/>
    <w:rsid w:val="00236679"/>
    <w:rsid w:val="0024664A"/>
    <w:rsid w:val="002574BD"/>
    <w:rsid w:val="002775DE"/>
    <w:rsid w:val="00293C12"/>
    <w:rsid w:val="00296D1C"/>
    <w:rsid w:val="002A3363"/>
    <w:rsid w:val="00307763"/>
    <w:rsid w:val="00310753"/>
    <w:rsid w:val="00375EC4"/>
    <w:rsid w:val="00383233"/>
    <w:rsid w:val="004069D3"/>
    <w:rsid w:val="0042467F"/>
    <w:rsid w:val="00432E92"/>
    <w:rsid w:val="00450CD8"/>
    <w:rsid w:val="00465104"/>
    <w:rsid w:val="004A1E33"/>
    <w:rsid w:val="004F4F4C"/>
    <w:rsid w:val="004F752C"/>
    <w:rsid w:val="00501C4D"/>
    <w:rsid w:val="005028A3"/>
    <w:rsid w:val="005361C0"/>
    <w:rsid w:val="005779FD"/>
    <w:rsid w:val="00577DAB"/>
    <w:rsid w:val="00585040"/>
    <w:rsid w:val="005925F3"/>
    <w:rsid w:val="005C117C"/>
    <w:rsid w:val="00605C8C"/>
    <w:rsid w:val="00620286"/>
    <w:rsid w:val="0062275F"/>
    <w:rsid w:val="006458DF"/>
    <w:rsid w:val="00654390"/>
    <w:rsid w:val="006700D2"/>
    <w:rsid w:val="00697381"/>
    <w:rsid w:val="006D1B08"/>
    <w:rsid w:val="00705477"/>
    <w:rsid w:val="00795F57"/>
    <w:rsid w:val="007B10CF"/>
    <w:rsid w:val="007B48F0"/>
    <w:rsid w:val="007B6472"/>
    <w:rsid w:val="007E033B"/>
    <w:rsid w:val="007E50F8"/>
    <w:rsid w:val="00803B35"/>
    <w:rsid w:val="00823469"/>
    <w:rsid w:val="00835C00"/>
    <w:rsid w:val="008A08DA"/>
    <w:rsid w:val="008B1B24"/>
    <w:rsid w:val="009070C8"/>
    <w:rsid w:val="0092367A"/>
    <w:rsid w:val="009358E4"/>
    <w:rsid w:val="0093705C"/>
    <w:rsid w:val="009542E8"/>
    <w:rsid w:val="009701ED"/>
    <w:rsid w:val="009767BF"/>
    <w:rsid w:val="009D6871"/>
    <w:rsid w:val="009E558B"/>
    <w:rsid w:val="009E77F8"/>
    <w:rsid w:val="009F66FB"/>
    <w:rsid w:val="00A142D7"/>
    <w:rsid w:val="00A45425"/>
    <w:rsid w:val="00A622B6"/>
    <w:rsid w:val="00A66563"/>
    <w:rsid w:val="00AA3B33"/>
    <w:rsid w:val="00AC069E"/>
    <w:rsid w:val="00AE6AEE"/>
    <w:rsid w:val="00AE7FA9"/>
    <w:rsid w:val="00B00E6A"/>
    <w:rsid w:val="00B05D4C"/>
    <w:rsid w:val="00B312A3"/>
    <w:rsid w:val="00BC113E"/>
    <w:rsid w:val="00BC1D11"/>
    <w:rsid w:val="00C46D29"/>
    <w:rsid w:val="00C524BE"/>
    <w:rsid w:val="00CC0503"/>
    <w:rsid w:val="00CE4DDE"/>
    <w:rsid w:val="00CF652E"/>
    <w:rsid w:val="00D20F84"/>
    <w:rsid w:val="00D27CBE"/>
    <w:rsid w:val="00DB3911"/>
    <w:rsid w:val="00DE76D1"/>
    <w:rsid w:val="00E166AF"/>
    <w:rsid w:val="00E63F94"/>
    <w:rsid w:val="00E7205D"/>
    <w:rsid w:val="00E8300E"/>
    <w:rsid w:val="00EB31F8"/>
    <w:rsid w:val="00EC2C23"/>
    <w:rsid w:val="00ED6B7C"/>
    <w:rsid w:val="00F42664"/>
    <w:rsid w:val="00F47174"/>
    <w:rsid w:val="00F60845"/>
    <w:rsid w:val="00F7217D"/>
    <w:rsid w:val="00FE05D4"/>
    <w:rsid w:val="00FE5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5215B"/>
  <w15:docId w15:val="{1AE184F3-8354-4777-8B2F-5FA25873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4D4D4D"/>
      <w:sz w:val="24"/>
      <w:szCs w:val="24"/>
    </w:rPr>
  </w:style>
  <w:style w:type="paragraph" w:styleId="Heading5">
    <w:name w:val="heading 5"/>
    <w:basedOn w:val="Normal"/>
    <w:next w:val="Normal"/>
    <w:qFormat/>
    <w:pPr>
      <w:keepNext/>
      <w:ind w:left="-72"/>
      <w:jc w:val="right"/>
      <w:outlineLvl w:val="4"/>
    </w:pPr>
    <w:rPr>
      <w:color w:val="auto"/>
      <w:sz w:val="28"/>
    </w:rPr>
  </w:style>
  <w:style w:type="paragraph" w:styleId="Heading6">
    <w:name w:val="heading 6"/>
    <w:basedOn w:val="Normal"/>
    <w:next w:val="Normal"/>
    <w:qFormat/>
    <w:pPr>
      <w:keepNext/>
      <w:outlineLvl w:val="5"/>
    </w:pPr>
    <w:rPr>
      <w:color w:val="auto"/>
      <w:spacing w:val="1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color w:val="auto"/>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80"/>
      </w:tabs>
      <w:ind w:left="180"/>
    </w:pPr>
    <w:rPr>
      <w:color w:val="auto"/>
    </w:rPr>
  </w:style>
  <w:style w:type="paragraph" w:styleId="BalloonText">
    <w:name w:val="Balloon Text"/>
    <w:basedOn w:val="Normal"/>
    <w:semiHidden/>
    <w:rsid w:val="00577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8AFEAB-5CA2-4073-947B-CB11A3F64559}" type="doc">
      <dgm:prSet loTypeId="urn:microsoft.com/office/officeart/2005/8/layout/orgChart1" loCatId="hierarchy" qsTypeId="urn:microsoft.com/office/officeart/2005/8/quickstyle/simple5" qsCatId="simple" csTypeId="urn:microsoft.com/office/officeart/2005/8/colors/colorful1" csCatId="colorful" phldr="1"/>
      <dgm:spPr/>
    </dgm:pt>
    <dgm:pt modelId="{220145CD-B9F5-4E34-9AFA-BC458FEC6BE7}">
      <dgm:prSet/>
      <dgm:spPr>
        <a:gradFill rotWithShape="0">
          <a:gsLst>
            <a:gs pos="0">
              <a:schemeClr val="accent3">
                <a:lumMod val="75000"/>
              </a:schemeClr>
            </a:gs>
            <a:gs pos="80000">
              <a:schemeClr val="accent3">
                <a:lumMod val="75000"/>
              </a:schemeClr>
            </a:gs>
            <a:gs pos="100000">
              <a:schemeClr val="accent3">
                <a:lumMod val="75000"/>
              </a:schemeClr>
            </a:gs>
          </a:gsLst>
        </a:gradFill>
        <a:ln w="28575">
          <a:solidFill>
            <a:schemeClr val="bg1">
              <a:lumMod val="65000"/>
            </a:schemeClr>
          </a:solidFill>
        </a:ln>
      </dgm:spPr>
      <dgm:t>
        <a:bodyPr/>
        <a:lstStyle/>
        <a:p>
          <a:pPr marR="0" algn="ctr" rtl="0"/>
          <a:r>
            <a:rPr lang="en-US" b="1" i="0" u="none" strike="noStrike" baseline="0">
              <a:latin typeface="Arial" panose="020B0604020202020204" pitchFamily="34" charset="0"/>
              <a:cs typeface="Arial" panose="020B0604020202020204" pitchFamily="34" charset="0"/>
            </a:rPr>
            <a:t>Office of Clinical Research Compliance</a:t>
          </a:r>
        </a:p>
        <a:p>
          <a:pPr marR="0" algn="ctr" rtl="0"/>
          <a:r>
            <a:rPr lang="en-US" b="0" i="0" u="none" strike="noStrike" baseline="0">
              <a:latin typeface="Arial" panose="020B0604020202020204" pitchFamily="34" charset="0"/>
              <a:cs typeface="Arial" panose="020B0604020202020204" pitchFamily="34" charset="0"/>
            </a:rPr>
            <a:t>Director: Susan Kornetsky, MPH</a:t>
          </a:r>
          <a:endParaRPr lang="en-US">
            <a:latin typeface="Arial" panose="020B0604020202020204" pitchFamily="34" charset="0"/>
            <a:cs typeface="Arial" panose="020B0604020202020204" pitchFamily="34" charset="0"/>
          </a:endParaRPr>
        </a:p>
      </dgm:t>
    </dgm:pt>
    <dgm:pt modelId="{14E3730C-4B55-4459-A0DF-2A6DD4AE797F}" type="parTrans" cxnId="{084C3617-8E5D-4BA2-84F1-70282A6027A6}">
      <dgm:prSet/>
      <dgm:spPr>
        <a:ln>
          <a:solidFill>
            <a:schemeClr val="accent3">
              <a:lumMod val="75000"/>
            </a:schemeClr>
          </a:solidFill>
        </a:ln>
      </dgm:spPr>
      <dgm:t>
        <a:bodyPr/>
        <a:lstStyle/>
        <a:p>
          <a:endParaRPr lang="en-US"/>
        </a:p>
      </dgm:t>
    </dgm:pt>
    <dgm:pt modelId="{B73C400D-E47F-42E9-9298-261278F491E6}" type="sibTrans" cxnId="{084C3617-8E5D-4BA2-84F1-70282A6027A6}">
      <dgm:prSet/>
      <dgm:spPr/>
      <dgm:t>
        <a:bodyPr/>
        <a:lstStyle/>
        <a:p>
          <a:endParaRPr lang="en-US"/>
        </a:p>
      </dgm:t>
    </dgm:pt>
    <dgm:pt modelId="{B27016A9-2891-4F71-BB43-35B5D6D2D87A}">
      <dgm:prSet custT="1"/>
      <dgm:spPr>
        <a:gradFill rotWithShape="0">
          <a:gsLst>
            <a:gs pos="0">
              <a:schemeClr val="accent6">
                <a:lumMod val="75000"/>
              </a:schemeClr>
            </a:gs>
            <a:gs pos="80000">
              <a:schemeClr val="accent6">
                <a:lumMod val="75000"/>
              </a:schemeClr>
            </a:gs>
            <a:gs pos="100000">
              <a:schemeClr val="accent6">
                <a:lumMod val="75000"/>
              </a:schemeClr>
            </a:gs>
          </a:gsLst>
        </a:gradFill>
        <a:ln w="31750">
          <a:solidFill>
            <a:schemeClr val="tx2">
              <a:lumMod val="60000"/>
              <a:lumOff val="40000"/>
            </a:schemeClr>
          </a:solidFill>
        </a:ln>
      </dgm:spPr>
      <dgm:t>
        <a:bodyPr/>
        <a:lstStyle/>
        <a:p>
          <a:pPr marR="0" algn="ctr" rtl="0"/>
          <a:r>
            <a:rPr lang="en-US" sz="1400" b="1" i="0" u="none" strike="noStrike" baseline="0">
              <a:latin typeface="Arial" panose="020B0604020202020204" pitchFamily="34" charset="0"/>
              <a:cs typeface="Arial" panose="020B0604020202020204" pitchFamily="34" charset="0"/>
            </a:rPr>
            <a:t>EQuIP</a:t>
          </a:r>
          <a:endParaRPr lang="en-US" sz="1400">
            <a:latin typeface="Arial" panose="020B0604020202020204" pitchFamily="34" charset="0"/>
            <a:cs typeface="Arial" panose="020B0604020202020204" pitchFamily="34" charset="0"/>
          </a:endParaRPr>
        </a:p>
      </dgm:t>
    </dgm:pt>
    <dgm:pt modelId="{CC1F8815-2065-47E9-A28F-59B3528AB330}" type="parTrans" cxnId="{EFCAAB79-1BBA-4F70-B704-7D779203075E}">
      <dgm:prSet/>
      <dgm:spPr>
        <a:ln w="28575">
          <a:solidFill>
            <a:schemeClr val="accent6">
              <a:lumMod val="75000"/>
            </a:schemeClr>
          </a:solidFill>
        </a:ln>
      </dgm:spPr>
      <dgm:t>
        <a:bodyPr/>
        <a:lstStyle/>
        <a:p>
          <a:endParaRPr lang="en-US"/>
        </a:p>
      </dgm:t>
    </dgm:pt>
    <dgm:pt modelId="{84DF34DD-892D-482C-9539-A5CF355AA6EA}" type="sibTrans" cxnId="{EFCAAB79-1BBA-4F70-B704-7D779203075E}">
      <dgm:prSet/>
      <dgm:spPr/>
      <dgm:t>
        <a:bodyPr/>
        <a:lstStyle/>
        <a:p>
          <a:endParaRPr lang="en-US"/>
        </a:p>
      </dgm:t>
    </dgm:pt>
    <dgm:pt modelId="{1731F185-7A28-4698-A654-B7CB7584B7CD}">
      <dgm:prSet custT="1"/>
      <dgm:spPr>
        <a:gradFill rotWithShape="0">
          <a:gsLst>
            <a:gs pos="0">
              <a:srgbClr val="002060"/>
            </a:gs>
            <a:gs pos="80000">
              <a:srgbClr val="002060"/>
            </a:gs>
            <a:gs pos="100000">
              <a:srgbClr val="002060"/>
            </a:gs>
          </a:gsLst>
        </a:gradFill>
        <a:ln w="31750">
          <a:solidFill>
            <a:schemeClr val="tx2">
              <a:lumMod val="60000"/>
              <a:lumOff val="40000"/>
            </a:schemeClr>
          </a:solidFill>
        </a:ln>
      </dgm:spPr>
      <dgm:t>
        <a:bodyPr/>
        <a:lstStyle/>
        <a:p>
          <a:pPr marR="0" algn="ctr" rtl="0">
            <a:spcAft>
              <a:spcPts val="100"/>
            </a:spcAft>
          </a:pPr>
          <a:r>
            <a:rPr lang="en-US" sz="1000" b="1" i="0" u="none" strike="noStrike" baseline="0">
              <a:latin typeface="Arial" panose="020B0604020202020204" pitchFamily="34" charset="0"/>
              <a:cs typeface="Arial" panose="020B0604020202020204" pitchFamily="34" charset="0"/>
            </a:rPr>
            <a:t>Manager</a:t>
          </a:r>
          <a:r>
            <a:rPr lang="en-US" sz="1000" b="0" i="0" u="none" strike="noStrike" baseline="0">
              <a:latin typeface="Arial" panose="020B0604020202020204" pitchFamily="34" charset="0"/>
              <a:cs typeface="Arial" panose="020B0604020202020204" pitchFamily="34" charset="0"/>
            </a:rPr>
            <a:t> </a:t>
          </a:r>
        </a:p>
        <a:p>
          <a:pPr marR="0" algn="ctr" rtl="0">
            <a:spcAft>
              <a:spcPct val="35000"/>
            </a:spcAft>
          </a:pPr>
          <a:r>
            <a:rPr lang="en-US" sz="1000" b="0" i="0" u="none" strike="noStrike" baseline="0">
              <a:latin typeface="Arial" panose="020B0604020202020204" pitchFamily="34" charset="0"/>
              <a:cs typeface="Arial" panose="020B0604020202020204" pitchFamily="34" charset="0"/>
            </a:rPr>
            <a:t>Eunice Yim Newbert, MPH</a:t>
          </a:r>
          <a:endParaRPr lang="en-US" sz="1000">
            <a:latin typeface="Arial" panose="020B0604020202020204" pitchFamily="34" charset="0"/>
            <a:cs typeface="Arial" panose="020B0604020202020204" pitchFamily="34" charset="0"/>
          </a:endParaRPr>
        </a:p>
      </dgm:t>
    </dgm:pt>
    <dgm:pt modelId="{69377332-0C07-43BB-967D-81FD4EB04FFD}" type="parTrans" cxnId="{AF1EA48D-EE5A-4F3C-ADB2-D2588FE70512}">
      <dgm:prSet/>
      <dgm:spPr>
        <a:ln w="19050">
          <a:solidFill>
            <a:srgbClr val="002060"/>
          </a:solidFill>
        </a:ln>
      </dgm:spPr>
      <dgm:t>
        <a:bodyPr/>
        <a:lstStyle/>
        <a:p>
          <a:endParaRPr lang="en-US"/>
        </a:p>
      </dgm:t>
    </dgm:pt>
    <dgm:pt modelId="{A9BFD1C0-2141-4EDB-A649-BD4B3F4BDB12}" type="sibTrans" cxnId="{AF1EA48D-EE5A-4F3C-ADB2-D2588FE70512}">
      <dgm:prSet/>
      <dgm:spPr/>
      <dgm:t>
        <a:bodyPr/>
        <a:lstStyle/>
        <a:p>
          <a:endParaRPr lang="en-US"/>
        </a:p>
      </dgm:t>
    </dgm:pt>
    <dgm:pt modelId="{73EE0E95-CC37-4A09-887E-FCCB7F40716F}">
      <dgm:prSet custT="1"/>
      <dgm:spPr>
        <a:gradFill rotWithShape="0">
          <a:gsLst>
            <a:gs pos="0">
              <a:srgbClr val="002060"/>
            </a:gs>
            <a:gs pos="80000">
              <a:srgbClr val="002060"/>
            </a:gs>
            <a:gs pos="100000">
              <a:srgbClr val="002060"/>
            </a:gs>
          </a:gsLst>
        </a:gradFill>
        <a:ln w="31750">
          <a:solidFill>
            <a:schemeClr val="tx2">
              <a:lumMod val="60000"/>
              <a:lumOff val="40000"/>
            </a:schemeClr>
          </a:solidFill>
        </a:ln>
      </dgm:spPr>
      <dgm:t>
        <a:bodyPr/>
        <a:lstStyle/>
        <a:p>
          <a:pPr marR="0" algn="ctr" rtl="0">
            <a:spcAft>
              <a:spcPts val="100"/>
            </a:spcAft>
          </a:pPr>
          <a:r>
            <a:rPr lang="en-US" sz="1000" b="1" i="0" u="none" strike="noStrike" baseline="0">
              <a:latin typeface="Arial" panose="020B0604020202020204" pitchFamily="34" charset="0"/>
              <a:cs typeface="Arial" panose="020B0604020202020204" pitchFamily="34" charset="0"/>
            </a:rPr>
            <a:t>Senior QI Specialist</a:t>
          </a:r>
          <a:r>
            <a:rPr lang="en-US" sz="1000" b="0" i="0" u="none" strike="noStrike" baseline="0">
              <a:latin typeface="Arial" panose="020B0604020202020204" pitchFamily="34" charset="0"/>
              <a:cs typeface="Arial" panose="020B0604020202020204" pitchFamily="34" charset="0"/>
            </a:rPr>
            <a:t> </a:t>
          </a:r>
        </a:p>
        <a:p>
          <a:pPr marR="0" algn="ctr" rtl="0">
            <a:spcAft>
              <a:spcPct val="35000"/>
            </a:spcAft>
          </a:pPr>
          <a:r>
            <a:rPr lang="en-US" sz="1000" b="0" i="0" u="none" strike="noStrike" baseline="0">
              <a:latin typeface="Arial" panose="020B0604020202020204" pitchFamily="34" charset="0"/>
              <a:cs typeface="Arial" panose="020B0604020202020204" pitchFamily="34" charset="0"/>
            </a:rPr>
            <a:t>Tonya Ferraro, M.Ed</a:t>
          </a:r>
          <a:endParaRPr lang="en-US" sz="1000">
            <a:latin typeface="Arial" panose="020B0604020202020204" pitchFamily="34" charset="0"/>
            <a:cs typeface="Arial" panose="020B0604020202020204" pitchFamily="34" charset="0"/>
          </a:endParaRPr>
        </a:p>
      </dgm:t>
    </dgm:pt>
    <dgm:pt modelId="{CDF1C099-2CC6-4883-8B16-F3E1F03D2E1B}" type="parTrans" cxnId="{090E06E4-A518-447B-94EA-07D6ED882A80}">
      <dgm:prSet/>
      <dgm:spPr>
        <a:ln w="19050">
          <a:solidFill>
            <a:srgbClr val="002060"/>
          </a:solidFill>
        </a:ln>
      </dgm:spPr>
      <dgm:t>
        <a:bodyPr/>
        <a:lstStyle/>
        <a:p>
          <a:endParaRPr lang="en-US"/>
        </a:p>
      </dgm:t>
    </dgm:pt>
    <dgm:pt modelId="{3B56AD83-50F5-4E7F-865D-D1073659EFD2}" type="sibTrans" cxnId="{090E06E4-A518-447B-94EA-07D6ED882A80}">
      <dgm:prSet/>
      <dgm:spPr/>
      <dgm:t>
        <a:bodyPr/>
        <a:lstStyle/>
        <a:p>
          <a:endParaRPr lang="en-US"/>
        </a:p>
      </dgm:t>
    </dgm:pt>
    <dgm:pt modelId="{1D1121AF-1AA5-4BC4-839C-CCAC12235C9A}">
      <dgm:prSet custT="1"/>
      <dgm:spPr>
        <a:gradFill rotWithShape="0">
          <a:gsLst>
            <a:gs pos="0">
              <a:srgbClr val="002060"/>
            </a:gs>
            <a:gs pos="80000">
              <a:srgbClr val="002060"/>
            </a:gs>
            <a:gs pos="100000">
              <a:srgbClr val="002060"/>
            </a:gs>
          </a:gsLst>
        </a:gradFill>
        <a:ln w="28575">
          <a:solidFill>
            <a:schemeClr val="bg1">
              <a:lumMod val="75000"/>
            </a:schemeClr>
          </a:solidFill>
        </a:ln>
      </dgm:spPr>
      <dgm:t>
        <a:bodyPr/>
        <a:lstStyle/>
        <a:p>
          <a:pPr marR="0" algn="ctr" rtl="0"/>
          <a:r>
            <a:rPr lang="en-US" sz="1000" b="0" i="0" u="none" strike="noStrike" baseline="0">
              <a:latin typeface="Arial" panose="020B0604020202020204" pitchFamily="34" charset="0"/>
              <a:cs typeface="Arial" panose="020B0604020202020204" pitchFamily="34" charset="0"/>
            </a:rPr>
            <a:t>IRB Members</a:t>
          </a:r>
        </a:p>
      </dgm:t>
    </dgm:pt>
    <dgm:pt modelId="{B78CDCCD-D935-412E-A5A8-1FCEDAD68912}" type="parTrans" cxnId="{48FE1E40-F62A-44FC-8697-FDED2049A1A2}">
      <dgm:prSet/>
      <dgm:spPr>
        <a:ln w="19050">
          <a:solidFill>
            <a:srgbClr val="002060"/>
          </a:solidFill>
        </a:ln>
      </dgm:spPr>
      <dgm:t>
        <a:bodyPr/>
        <a:lstStyle/>
        <a:p>
          <a:endParaRPr lang="en-US"/>
        </a:p>
      </dgm:t>
    </dgm:pt>
    <dgm:pt modelId="{3E92E747-9847-4C80-987C-5FA9EE20A214}" type="sibTrans" cxnId="{48FE1E40-F62A-44FC-8697-FDED2049A1A2}">
      <dgm:prSet/>
      <dgm:spPr/>
      <dgm:t>
        <a:bodyPr/>
        <a:lstStyle/>
        <a:p>
          <a:endParaRPr lang="en-US"/>
        </a:p>
      </dgm:t>
    </dgm:pt>
    <dgm:pt modelId="{878509CB-F3DE-44BE-9B1A-07A03D0D31B1}">
      <dgm:prSet custT="1"/>
      <dgm:spPr>
        <a:gradFill rotWithShape="0">
          <a:gsLst>
            <a:gs pos="0">
              <a:srgbClr val="002060"/>
            </a:gs>
            <a:gs pos="80000">
              <a:srgbClr val="002060"/>
            </a:gs>
            <a:gs pos="100000">
              <a:srgbClr val="002060"/>
            </a:gs>
          </a:gsLst>
        </a:gradFill>
        <a:ln w="28575">
          <a:solidFill>
            <a:schemeClr val="bg1">
              <a:lumMod val="75000"/>
            </a:schemeClr>
          </a:solidFill>
        </a:ln>
      </dgm:spPr>
      <dgm:t>
        <a:bodyPr/>
        <a:lstStyle/>
        <a:p>
          <a:pPr marR="0" algn="ctr" rtl="0"/>
          <a:r>
            <a:rPr lang="en-US" sz="1000" b="0" i="0" u="none" strike="noStrike" baseline="0">
              <a:latin typeface="Arial" panose="020B0604020202020204" pitchFamily="34" charset="0"/>
              <a:cs typeface="Arial" panose="020B0604020202020204" pitchFamily="34" charset="0"/>
            </a:rPr>
            <a:t>IRB Administrators</a:t>
          </a:r>
        </a:p>
      </dgm:t>
    </dgm:pt>
    <dgm:pt modelId="{C4E02613-1F47-4E21-B47D-1A140EB57948}" type="parTrans" cxnId="{E212D417-0F39-44BF-A401-050500CEEB43}">
      <dgm:prSet/>
      <dgm:spPr>
        <a:ln w="19050">
          <a:solidFill>
            <a:srgbClr val="002060"/>
          </a:solidFill>
        </a:ln>
      </dgm:spPr>
      <dgm:t>
        <a:bodyPr/>
        <a:lstStyle/>
        <a:p>
          <a:endParaRPr lang="en-US"/>
        </a:p>
      </dgm:t>
    </dgm:pt>
    <dgm:pt modelId="{AE5C0FE2-5F82-4DAE-A579-362416D99B31}" type="sibTrans" cxnId="{E212D417-0F39-44BF-A401-050500CEEB43}">
      <dgm:prSet/>
      <dgm:spPr/>
      <dgm:t>
        <a:bodyPr/>
        <a:lstStyle/>
        <a:p>
          <a:endParaRPr lang="en-US"/>
        </a:p>
      </dgm:t>
    </dgm:pt>
    <dgm:pt modelId="{652F99AB-A7F0-4AEA-901A-E2C46FD3337E}">
      <dgm:prSet/>
      <dgm:spPr>
        <a:gradFill rotWithShape="0">
          <a:gsLst>
            <a:gs pos="0">
              <a:schemeClr val="tx1">
                <a:lumMod val="65000"/>
                <a:lumOff val="35000"/>
              </a:schemeClr>
            </a:gs>
            <a:gs pos="80000">
              <a:schemeClr val="tx1">
                <a:lumMod val="75000"/>
                <a:lumOff val="25000"/>
              </a:schemeClr>
            </a:gs>
            <a:gs pos="100000">
              <a:schemeClr val="tx1">
                <a:lumMod val="75000"/>
                <a:lumOff val="25000"/>
              </a:schemeClr>
            </a:gs>
          </a:gsLst>
        </a:gradFill>
        <a:ln w="28575">
          <a:solidFill>
            <a:schemeClr val="bg1">
              <a:lumMod val="65000"/>
            </a:schemeClr>
          </a:solidFill>
        </a:ln>
      </dgm:spPr>
      <dgm:t>
        <a:bodyPr/>
        <a:lstStyle/>
        <a:p>
          <a:pPr>
            <a:spcAft>
              <a:spcPts val="20"/>
            </a:spcAft>
          </a:pPr>
          <a:r>
            <a:rPr lang="en-US" b="1">
              <a:latin typeface="Arial" panose="020B0604020202020204" pitchFamily="34" charset="0"/>
              <a:cs typeface="Arial" panose="020B0604020202020204" pitchFamily="34" charset="0"/>
            </a:rPr>
            <a:t>VP of Research | Institutional Official</a:t>
          </a:r>
        </a:p>
        <a:p>
          <a:pPr>
            <a:spcAft>
              <a:spcPct val="35000"/>
            </a:spcAft>
          </a:pPr>
          <a:r>
            <a:rPr lang="en-US">
              <a:latin typeface="Arial" panose="020B0604020202020204" pitchFamily="34" charset="0"/>
              <a:cs typeface="Arial" panose="020B0604020202020204" pitchFamily="34" charset="0"/>
            </a:rPr>
            <a:t>August CervIni</a:t>
          </a:r>
        </a:p>
      </dgm:t>
    </dgm:pt>
    <dgm:pt modelId="{33A1F10C-3166-4633-91A0-0AD2BC5371E8}" type="parTrans" cxnId="{6522D8DF-656B-414B-8DA2-DA422D7C178C}">
      <dgm:prSet/>
      <dgm:spPr/>
      <dgm:t>
        <a:bodyPr/>
        <a:lstStyle/>
        <a:p>
          <a:endParaRPr lang="en-US"/>
        </a:p>
      </dgm:t>
    </dgm:pt>
    <dgm:pt modelId="{6B146E70-B5CC-4090-B99B-476EC2614610}" type="sibTrans" cxnId="{6522D8DF-656B-414B-8DA2-DA422D7C178C}">
      <dgm:prSet/>
      <dgm:spPr/>
      <dgm:t>
        <a:bodyPr/>
        <a:lstStyle/>
        <a:p>
          <a:endParaRPr lang="en-US"/>
        </a:p>
      </dgm:t>
    </dgm:pt>
    <dgm:pt modelId="{61CAADA1-ECB5-4883-89BA-B30D29085E06}">
      <dgm:prSet custT="1"/>
      <dgm:spPr>
        <a:gradFill rotWithShape="0">
          <a:gsLst>
            <a:gs pos="0">
              <a:schemeClr val="accent6">
                <a:lumMod val="75000"/>
              </a:schemeClr>
            </a:gs>
            <a:gs pos="80000">
              <a:schemeClr val="accent6">
                <a:lumMod val="75000"/>
              </a:schemeClr>
            </a:gs>
            <a:gs pos="100000">
              <a:schemeClr val="accent6">
                <a:lumMod val="75000"/>
              </a:schemeClr>
            </a:gs>
          </a:gsLst>
        </a:gradFill>
        <a:ln w="28575">
          <a:solidFill>
            <a:schemeClr val="bg1">
              <a:lumMod val="75000"/>
            </a:schemeClr>
          </a:solidFill>
        </a:ln>
      </dgm:spPr>
      <dgm:t>
        <a:bodyPr/>
        <a:lstStyle/>
        <a:p>
          <a:pPr marR="2250" algn="ctr" rtl="0"/>
          <a:r>
            <a:rPr lang="en-US" sz="1400" b="0" i="0" u="none" strike="noStrike" baseline="0">
              <a:latin typeface="Arial" panose="020B0604020202020204" pitchFamily="34" charset="0"/>
              <a:cs typeface="Arial" panose="020B0604020202020204" pitchFamily="34" charset="0"/>
            </a:rPr>
            <a:t>IRB</a:t>
          </a:r>
          <a:endParaRPr lang="en-US" sz="1400" b="0">
            <a:latin typeface="Arial" panose="020B0604020202020204" pitchFamily="34" charset="0"/>
            <a:cs typeface="Arial" panose="020B0604020202020204" pitchFamily="34" charset="0"/>
          </a:endParaRPr>
        </a:p>
      </dgm:t>
    </dgm:pt>
    <dgm:pt modelId="{088EEC00-D6F7-4E6E-9492-EC8D610C5198}" type="sibTrans" cxnId="{2EFA0596-DC67-4F48-8A1D-C4BCE64CBE30}">
      <dgm:prSet/>
      <dgm:spPr/>
      <dgm:t>
        <a:bodyPr/>
        <a:lstStyle/>
        <a:p>
          <a:endParaRPr lang="en-US"/>
        </a:p>
      </dgm:t>
    </dgm:pt>
    <dgm:pt modelId="{30855979-94B0-4142-AA56-6F3128388E82}" type="parTrans" cxnId="{2EFA0596-DC67-4F48-8A1D-C4BCE64CBE30}">
      <dgm:prSet/>
      <dgm:spPr>
        <a:ln w="19050">
          <a:solidFill>
            <a:schemeClr val="accent6">
              <a:lumMod val="75000"/>
            </a:schemeClr>
          </a:solidFill>
          <a:prstDash val="sysDot"/>
        </a:ln>
      </dgm:spPr>
      <dgm:t>
        <a:bodyPr/>
        <a:lstStyle/>
        <a:p>
          <a:endParaRPr lang="en-US"/>
        </a:p>
      </dgm:t>
    </dgm:pt>
    <dgm:pt modelId="{B93A1655-D95A-48EC-A0B9-6E12C5CBD62C}" type="pres">
      <dgm:prSet presAssocID="{808AFEAB-5CA2-4073-947B-CB11A3F64559}" presName="hierChild1" presStyleCnt="0">
        <dgm:presLayoutVars>
          <dgm:orgChart val="1"/>
          <dgm:chPref val="1"/>
          <dgm:dir/>
          <dgm:animOne val="branch"/>
          <dgm:animLvl val="lvl"/>
          <dgm:resizeHandles/>
        </dgm:presLayoutVars>
      </dgm:prSet>
      <dgm:spPr/>
    </dgm:pt>
    <dgm:pt modelId="{F8B610AA-B3CA-487B-AC2D-41E1E0BAEE9B}" type="pres">
      <dgm:prSet presAssocID="{652F99AB-A7F0-4AEA-901A-E2C46FD3337E}" presName="hierRoot1" presStyleCnt="0">
        <dgm:presLayoutVars>
          <dgm:hierBranch val="init"/>
        </dgm:presLayoutVars>
      </dgm:prSet>
      <dgm:spPr/>
    </dgm:pt>
    <dgm:pt modelId="{6EAFD622-2A16-4A91-889D-8E492C24625A}" type="pres">
      <dgm:prSet presAssocID="{652F99AB-A7F0-4AEA-901A-E2C46FD3337E}" presName="rootComposite1" presStyleCnt="0"/>
      <dgm:spPr/>
    </dgm:pt>
    <dgm:pt modelId="{E29C9CA4-270E-4BAF-8DD1-19897CFC8307}" type="pres">
      <dgm:prSet presAssocID="{652F99AB-A7F0-4AEA-901A-E2C46FD3337E}" presName="rootText1" presStyleLbl="node0" presStyleIdx="0" presStyleCnt="1" custScaleX="287413">
        <dgm:presLayoutVars>
          <dgm:chPref val="3"/>
        </dgm:presLayoutVars>
      </dgm:prSet>
      <dgm:spPr>
        <a:prstGeom prst="roundRect">
          <a:avLst/>
        </a:prstGeom>
      </dgm:spPr>
    </dgm:pt>
    <dgm:pt modelId="{C966C1D8-B3C1-4756-8A6C-89C84276362B}" type="pres">
      <dgm:prSet presAssocID="{652F99AB-A7F0-4AEA-901A-E2C46FD3337E}" presName="rootConnector1" presStyleLbl="node1" presStyleIdx="0" presStyleCnt="0"/>
      <dgm:spPr/>
    </dgm:pt>
    <dgm:pt modelId="{CFA607CE-331C-4F18-B480-5216C353ADCB}" type="pres">
      <dgm:prSet presAssocID="{652F99AB-A7F0-4AEA-901A-E2C46FD3337E}" presName="hierChild2" presStyleCnt="0"/>
      <dgm:spPr/>
    </dgm:pt>
    <dgm:pt modelId="{03EA347A-4335-42F3-B636-5481B2BB0E00}" type="pres">
      <dgm:prSet presAssocID="{14E3730C-4B55-4459-A0DF-2A6DD4AE797F}" presName="Name37" presStyleLbl="parChTrans1D2" presStyleIdx="0" presStyleCnt="1"/>
      <dgm:spPr/>
    </dgm:pt>
    <dgm:pt modelId="{E161F3EA-BA0E-4965-8229-9639B66F44E7}" type="pres">
      <dgm:prSet presAssocID="{220145CD-B9F5-4E34-9AFA-BC458FEC6BE7}" presName="hierRoot2" presStyleCnt="0">
        <dgm:presLayoutVars>
          <dgm:hierBranch val="init"/>
        </dgm:presLayoutVars>
      </dgm:prSet>
      <dgm:spPr/>
    </dgm:pt>
    <dgm:pt modelId="{A721E651-2447-4AFA-8B1F-2FF9C2AD6EA2}" type="pres">
      <dgm:prSet presAssocID="{220145CD-B9F5-4E34-9AFA-BC458FEC6BE7}" presName="rootComposite" presStyleCnt="0"/>
      <dgm:spPr/>
    </dgm:pt>
    <dgm:pt modelId="{AE4DB301-8C4F-4351-8D31-ED11FF552E4F}" type="pres">
      <dgm:prSet presAssocID="{220145CD-B9F5-4E34-9AFA-BC458FEC6BE7}" presName="rootText" presStyleLbl="node2" presStyleIdx="0" presStyleCnt="1" custScaleX="287413">
        <dgm:presLayoutVars>
          <dgm:chPref val="3"/>
        </dgm:presLayoutVars>
      </dgm:prSet>
      <dgm:spPr>
        <a:prstGeom prst="roundRect">
          <a:avLst/>
        </a:prstGeom>
      </dgm:spPr>
    </dgm:pt>
    <dgm:pt modelId="{3212EF01-9833-494A-A626-CD9FE12CDE6E}" type="pres">
      <dgm:prSet presAssocID="{220145CD-B9F5-4E34-9AFA-BC458FEC6BE7}" presName="rootConnector" presStyleLbl="node2" presStyleIdx="0" presStyleCnt="1"/>
      <dgm:spPr/>
    </dgm:pt>
    <dgm:pt modelId="{BF52E053-21EF-4A4D-938A-E6B37353C7EC}" type="pres">
      <dgm:prSet presAssocID="{220145CD-B9F5-4E34-9AFA-BC458FEC6BE7}" presName="hierChild4" presStyleCnt="0"/>
      <dgm:spPr/>
    </dgm:pt>
    <dgm:pt modelId="{E414760B-9C3C-4346-91E2-E202214B6042}" type="pres">
      <dgm:prSet presAssocID="{CC1F8815-2065-47E9-A28F-59B3528AB330}" presName="Name37" presStyleLbl="parChTrans1D3" presStyleIdx="0" presStyleCnt="2"/>
      <dgm:spPr/>
    </dgm:pt>
    <dgm:pt modelId="{5DCA6817-7847-4D6E-9830-CEB2231983BA}" type="pres">
      <dgm:prSet presAssocID="{B27016A9-2891-4F71-BB43-35B5D6D2D87A}" presName="hierRoot2" presStyleCnt="0">
        <dgm:presLayoutVars>
          <dgm:hierBranch/>
        </dgm:presLayoutVars>
      </dgm:prSet>
      <dgm:spPr/>
    </dgm:pt>
    <dgm:pt modelId="{DC57100E-8086-40BD-9DDC-BF9284A7CC2C}" type="pres">
      <dgm:prSet presAssocID="{B27016A9-2891-4F71-BB43-35B5D6D2D87A}" presName="rootComposite" presStyleCnt="0"/>
      <dgm:spPr/>
    </dgm:pt>
    <dgm:pt modelId="{BDB70B97-A44E-435C-9F60-C94DCD743FEB}" type="pres">
      <dgm:prSet presAssocID="{B27016A9-2891-4F71-BB43-35B5D6D2D87A}" presName="rootText" presStyleLbl="node3" presStyleIdx="0" presStyleCnt="2" custScaleX="222967" custScaleY="89517">
        <dgm:presLayoutVars>
          <dgm:chPref val="3"/>
        </dgm:presLayoutVars>
      </dgm:prSet>
      <dgm:spPr>
        <a:prstGeom prst="roundRect">
          <a:avLst/>
        </a:prstGeom>
      </dgm:spPr>
    </dgm:pt>
    <dgm:pt modelId="{5939AE4C-F159-4C76-A26D-8908204AC759}" type="pres">
      <dgm:prSet presAssocID="{B27016A9-2891-4F71-BB43-35B5D6D2D87A}" presName="rootConnector" presStyleLbl="node3" presStyleIdx="0" presStyleCnt="2"/>
      <dgm:spPr/>
    </dgm:pt>
    <dgm:pt modelId="{2A1DA2A6-CA45-4E4C-9121-7F0B0D9DA58B}" type="pres">
      <dgm:prSet presAssocID="{B27016A9-2891-4F71-BB43-35B5D6D2D87A}" presName="hierChild4" presStyleCnt="0"/>
      <dgm:spPr/>
    </dgm:pt>
    <dgm:pt modelId="{D01C93C7-F32C-4C1B-9F7E-5C8C23848A23}" type="pres">
      <dgm:prSet presAssocID="{69377332-0C07-43BB-967D-81FD4EB04FFD}" presName="Name35" presStyleLbl="parChTrans1D4" presStyleIdx="0" presStyleCnt="4"/>
      <dgm:spPr/>
    </dgm:pt>
    <dgm:pt modelId="{7FAE48AA-8A8D-4140-8C93-7CD616EA9AD8}" type="pres">
      <dgm:prSet presAssocID="{1731F185-7A28-4698-A654-B7CB7584B7CD}" presName="hierRoot2" presStyleCnt="0">
        <dgm:presLayoutVars>
          <dgm:hierBranch/>
        </dgm:presLayoutVars>
      </dgm:prSet>
      <dgm:spPr/>
    </dgm:pt>
    <dgm:pt modelId="{3112AB60-0548-46A2-8CEE-8014F3E0F3BC}" type="pres">
      <dgm:prSet presAssocID="{1731F185-7A28-4698-A654-B7CB7584B7CD}" presName="rootComposite" presStyleCnt="0"/>
      <dgm:spPr/>
    </dgm:pt>
    <dgm:pt modelId="{B060CA86-526F-4D96-9568-33380BBFE457}" type="pres">
      <dgm:prSet presAssocID="{1731F185-7A28-4698-A654-B7CB7584B7CD}" presName="rootText" presStyleLbl="node4" presStyleIdx="0" presStyleCnt="4" custScaleX="222967" custScaleY="112774">
        <dgm:presLayoutVars>
          <dgm:chPref val="3"/>
        </dgm:presLayoutVars>
      </dgm:prSet>
      <dgm:spPr>
        <a:prstGeom prst="roundRect">
          <a:avLst/>
        </a:prstGeom>
      </dgm:spPr>
    </dgm:pt>
    <dgm:pt modelId="{F414B83B-64FC-4BD4-BFD6-972C3632E27B}" type="pres">
      <dgm:prSet presAssocID="{1731F185-7A28-4698-A654-B7CB7584B7CD}" presName="rootConnector" presStyleLbl="node4" presStyleIdx="0" presStyleCnt="4"/>
      <dgm:spPr/>
    </dgm:pt>
    <dgm:pt modelId="{791D64C6-0AC5-4AAE-BE96-A10D23B89688}" type="pres">
      <dgm:prSet presAssocID="{1731F185-7A28-4698-A654-B7CB7584B7CD}" presName="hierChild4" presStyleCnt="0"/>
      <dgm:spPr/>
    </dgm:pt>
    <dgm:pt modelId="{50A7E08E-C0C4-4308-9199-858B154906E8}" type="pres">
      <dgm:prSet presAssocID="{CDF1C099-2CC6-4883-8B16-F3E1F03D2E1B}" presName="Name35" presStyleLbl="parChTrans1D4" presStyleIdx="1" presStyleCnt="4"/>
      <dgm:spPr/>
    </dgm:pt>
    <dgm:pt modelId="{33C33401-16CC-4E4F-BD37-CDF6218B6F0E}" type="pres">
      <dgm:prSet presAssocID="{73EE0E95-CC37-4A09-887E-FCCB7F40716F}" presName="hierRoot2" presStyleCnt="0">
        <dgm:presLayoutVars>
          <dgm:hierBranch val="r"/>
        </dgm:presLayoutVars>
      </dgm:prSet>
      <dgm:spPr/>
    </dgm:pt>
    <dgm:pt modelId="{4D374254-85AD-4E1B-BB03-78F604B2157F}" type="pres">
      <dgm:prSet presAssocID="{73EE0E95-CC37-4A09-887E-FCCB7F40716F}" presName="rootComposite" presStyleCnt="0"/>
      <dgm:spPr/>
    </dgm:pt>
    <dgm:pt modelId="{81EF1496-D815-4399-9895-1663E8A3DCF2}" type="pres">
      <dgm:prSet presAssocID="{73EE0E95-CC37-4A09-887E-FCCB7F40716F}" presName="rootText" presStyleLbl="node4" presStyleIdx="1" presStyleCnt="4" custScaleX="222967" custScaleY="107071">
        <dgm:presLayoutVars>
          <dgm:chPref val="3"/>
        </dgm:presLayoutVars>
      </dgm:prSet>
      <dgm:spPr>
        <a:prstGeom prst="roundRect">
          <a:avLst/>
        </a:prstGeom>
      </dgm:spPr>
    </dgm:pt>
    <dgm:pt modelId="{EA6EB71F-180D-4447-98C8-35E74D899671}" type="pres">
      <dgm:prSet presAssocID="{73EE0E95-CC37-4A09-887E-FCCB7F40716F}" presName="rootConnector" presStyleLbl="node4" presStyleIdx="1" presStyleCnt="4"/>
      <dgm:spPr/>
    </dgm:pt>
    <dgm:pt modelId="{1C4C6F42-51B4-41F1-8621-331BCFB225C3}" type="pres">
      <dgm:prSet presAssocID="{73EE0E95-CC37-4A09-887E-FCCB7F40716F}" presName="hierChild4" presStyleCnt="0"/>
      <dgm:spPr/>
    </dgm:pt>
    <dgm:pt modelId="{E08BCAF4-790E-4995-AE55-D2C3977DA8DF}" type="pres">
      <dgm:prSet presAssocID="{73EE0E95-CC37-4A09-887E-FCCB7F40716F}" presName="hierChild5" presStyleCnt="0"/>
      <dgm:spPr/>
    </dgm:pt>
    <dgm:pt modelId="{DA8C15AC-202D-48EC-9495-302748ECEC24}" type="pres">
      <dgm:prSet presAssocID="{1731F185-7A28-4698-A654-B7CB7584B7CD}" presName="hierChild5" presStyleCnt="0"/>
      <dgm:spPr/>
    </dgm:pt>
    <dgm:pt modelId="{9E6666DF-F2BA-4157-BE1D-8B02B310FEB8}" type="pres">
      <dgm:prSet presAssocID="{B27016A9-2891-4F71-BB43-35B5D6D2D87A}" presName="hierChild5" presStyleCnt="0"/>
      <dgm:spPr/>
    </dgm:pt>
    <dgm:pt modelId="{DBCCB2EA-30D7-4F65-B125-6FF065DE79EC}" type="pres">
      <dgm:prSet presAssocID="{30855979-94B0-4142-AA56-6F3128388E82}" presName="Name37" presStyleLbl="parChTrans1D3" presStyleIdx="1" presStyleCnt="2"/>
      <dgm:spPr/>
    </dgm:pt>
    <dgm:pt modelId="{50324D9A-E356-4081-B6E3-62382E3C011A}" type="pres">
      <dgm:prSet presAssocID="{61CAADA1-ECB5-4883-89BA-B30D29085E06}" presName="hierRoot2" presStyleCnt="0">
        <dgm:presLayoutVars>
          <dgm:hierBranch/>
        </dgm:presLayoutVars>
      </dgm:prSet>
      <dgm:spPr/>
    </dgm:pt>
    <dgm:pt modelId="{83287487-AA5E-4F05-B8C4-68F53CAB2420}" type="pres">
      <dgm:prSet presAssocID="{61CAADA1-ECB5-4883-89BA-B30D29085E06}" presName="rootComposite" presStyleCnt="0"/>
      <dgm:spPr/>
    </dgm:pt>
    <dgm:pt modelId="{96A3C0BB-CC48-4FC9-9B1B-2A85701C297C}" type="pres">
      <dgm:prSet presAssocID="{61CAADA1-ECB5-4883-89BA-B30D29085E06}" presName="rootText" presStyleLbl="node3" presStyleIdx="1" presStyleCnt="2" custScaleX="189522" custScaleY="89517">
        <dgm:presLayoutVars>
          <dgm:chPref val="3"/>
        </dgm:presLayoutVars>
      </dgm:prSet>
      <dgm:spPr>
        <a:prstGeom prst="roundRect">
          <a:avLst/>
        </a:prstGeom>
      </dgm:spPr>
    </dgm:pt>
    <dgm:pt modelId="{DCC69E84-500C-4F89-B268-2276AEBAEDC8}" type="pres">
      <dgm:prSet presAssocID="{61CAADA1-ECB5-4883-89BA-B30D29085E06}" presName="rootConnector" presStyleLbl="node3" presStyleIdx="1" presStyleCnt="2"/>
      <dgm:spPr/>
    </dgm:pt>
    <dgm:pt modelId="{DDC4A61F-420A-4BCD-8FA7-ED128BF82A7B}" type="pres">
      <dgm:prSet presAssocID="{61CAADA1-ECB5-4883-89BA-B30D29085E06}" presName="hierChild4" presStyleCnt="0"/>
      <dgm:spPr/>
    </dgm:pt>
    <dgm:pt modelId="{80FB82B8-1C35-4BB0-BDE9-0693573AF289}" type="pres">
      <dgm:prSet presAssocID="{B78CDCCD-D935-412E-A5A8-1FCEDAD68912}" presName="Name35" presStyleLbl="parChTrans1D4" presStyleIdx="2" presStyleCnt="4"/>
      <dgm:spPr/>
    </dgm:pt>
    <dgm:pt modelId="{762EC9AB-B28A-4A11-BAE1-58AC31C06802}" type="pres">
      <dgm:prSet presAssocID="{1D1121AF-1AA5-4BC4-839C-CCAC12235C9A}" presName="hierRoot2" presStyleCnt="0">
        <dgm:presLayoutVars>
          <dgm:hierBranch/>
        </dgm:presLayoutVars>
      </dgm:prSet>
      <dgm:spPr/>
    </dgm:pt>
    <dgm:pt modelId="{B0DE6BB0-ACB4-4098-8A13-E78F1DD0E0F1}" type="pres">
      <dgm:prSet presAssocID="{1D1121AF-1AA5-4BC4-839C-CCAC12235C9A}" presName="rootComposite" presStyleCnt="0"/>
      <dgm:spPr/>
    </dgm:pt>
    <dgm:pt modelId="{AE0287EE-C80D-4277-8AF7-BE4461B430B3}" type="pres">
      <dgm:prSet presAssocID="{1D1121AF-1AA5-4BC4-839C-CCAC12235C9A}" presName="rootText" presStyleLbl="node4" presStyleIdx="2" presStyleCnt="4" custScaleX="189522" custScaleY="112774">
        <dgm:presLayoutVars>
          <dgm:chPref val="3"/>
        </dgm:presLayoutVars>
      </dgm:prSet>
      <dgm:spPr>
        <a:prstGeom prst="roundRect">
          <a:avLst/>
        </a:prstGeom>
      </dgm:spPr>
    </dgm:pt>
    <dgm:pt modelId="{12AB7901-0BB0-41ED-BFE7-1A15D38FF702}" type="pres">
      <dgm:prSet presAssocID="{1D1121AF-1AA5-4BC4-839C-CCAC12235C9A}" presName="rootConnector" presStyleLbl="node4" presStyleIdx="2" presStyleCnt="4"/>
      <dgm:spPr/>
    </dgm:pt>
    <dgm:pt modelId="{80F1CF95-84BF-4218-AAD7-3387F0136BC8}" type="pres">
      <dgm:prSet presAssocID="{1D1121AF-1AA5-4BC4-839C-CCAC12235C9A}" presName="hierChild4" presStyleCnt="0"/>
      <dgm:spPr/>
    </dgm:pt>
    <dgm:pt modelId="{A92CE3E9-BFDC-4F56-B589-42777FEDC623}" type="pres">
      <dgm:prSet presAssocID="{C4E02613-1F47-4E21-B47D-1A140EB57948}" presName="Name35" presStyleLbl="parChTrans1D4" presStyleIdx="3" presStyleCnt="4"/>
      <dgm:spPr/>
    </dgm:pt>
    <dgm:pt modelId="{152ED911-7495-436C-993F-DDEF1D5C1F0E}" type="pres">
      <dgm:prSet presAssocID="{878509CB-F3DE-44BE-9B1A-07A03D0D31B1}" presName="hierRoot2" presStyleCnt="0">
        <dgm:presLayoutVars>
          <dgm:hierBranch/>
        </dgm:presLayoutVars>
      </dgm:prSet>
      <dgm:spPr/>
    </dgm:pt>
    <dgm:pt modelId="{1005A516-76A8-4974-95B6-80E08901FE13}" type="pres">
      <dgm:prSet presAssocID="{878509CB-F3DE-44BE-9B1A-07A03D0D31B1}" presName="rootComposite" presStyleCnt="0"/>
      <dgm:spPr/>
    </dgm:pt>
    <dgm:pt modelId="{3677D487-4ED6-4F0A-AEF2-D2307BB0B9A5}" type="pres">
      <dgm:prSet presAssocID="{878509CB-F3DE-44BE-9B1A-07A03D0D31B1}" presName="rootText" presStyleLbl="node4" presStyleIdx="3" presStyleCnt="4" custScaleX="189522" custScaleY="107071">
        <dgm:presLayoutVars>
          <dgm:chPref val="3"/>
        </dgm:presLayoutVars>
      </dgm:prSet>
      <dgm:spPr>
        <a:prstGeom prst="roundRect">
          <a:avLst/>
        </a:prstGeom>
      </dgm:spPr>
    </dgm:pt>
    <dgm:pt modelId="{EDDA2AA4-4B5D-4E2D-B1E0-869E3B6B8AA1}" type="pres">
      <dgm:prSet presAssocID="{878509CB-F3DE-44BE-9B1A-07A03D0D31B1}" presName="rootConnector" presStyleLbl="node4" presStyleIdx="3" presStyleCnt="4"/>
      <dgm:spPr/>
    </dgm:pt>
    <dgm:pt modelId="{67FFBACE-41FE-4B03-8D02-61287E252278}" type="pres">
      <dgm:prSet presAssocID="{878509CB-F3DE-44BE-9B1A-07A03D0D31B1}" presName="hierChild4" presStyleCnt="0"/>
      <dgm:spPr/>
    </dgm:pt>
    <dgm:pt modelId="{5BB8D906-10C9-4A98-979C-9CF9EE31E791}" type="pres">
      <dgm:prSet presAssocID="{878509CB-F3DE-44BE-9B1A-07A03D0D31B1}" presName="hierChild5" presStyleCnt="0"/>
      <dgm:spPr/>
    </dgm:pt>
    <dgm:pt modelId="{56512C78-E39D-4377-AF0D-B34332A1FD7F}" type="pres">
      <dgm:prSet presAssocID="{1D1121AF-1AA5-4BC4-839C-CCAC12235C9A}" presName="hierChild5" presStyleCnt="0"/>
      <dgm:spPr/>
    </dgm:pt>
    <dgm:pt modelId="{BB0EE73F-C3D7-4694-B5D4-42A7FC8F3802}" type="pres">
      <dgm:prSet presAssocID="{61CAADA1-ECB5-4883-89BA-B30D29085E06}" presName="hierChild5" presStyleCnt="0"/>
      <dgm:spPr/>
    </dgm:pt>
    <dgm:pt modelId="{C76C60D6-59AF-4DA3-B7BB-158F288AA4E6}" type="pres">
      <dgm:prSet presAssocID="{220145CD-B9F5-4E34-9AFA-BC458FEC6BE7}" presName="hierChild5" presStyleCnt="0"/>
      <dgm:spPr/>
    </dgm:pt>
    <dgm:pt modelId="{4A69AB51-D4D1-4C0B-97D9-9FD43F132DF1}" type="pres">
      <dgm:prSet presAssocID="{652F99AB-A7F0-4AEA-901A-E2C46FD3337E}" presName="hierChild3" presStyleCnt="0"/>
      <dgm:spPr/>
    </dgm:pt>
  </dgm:ptLst>
  <dgm:cxnLst>
    <dgm:cxn modelId="{084C3617-8E5D-4BA2-84F1-70282A6027A6}" srcId="{652F99AB-A7F0-4AEA-901A-E2C46FD3337E}" destId="{220145CD-B9F5-4E34-9AFA-BC458FEC6BE7}" srcOrd="0" destOrd="0" parTransId="{14E3730C-4B55-4459-A0DF-2A6DD4AE797F}" sibTransId="{B73C400D-E47F-42E9-9298-261278F491E6}"/>
    <dgm:cxn modelId="{E212D417-0F39-44BF-A401-050500CEEB43}" srcId="{1D1121AF-1AA5-4BC4-839C-CCAC12235C9A}" destId="{878509CB-F3DE-44BE-9B1A-07A03D0D31B1}" srcOrd="0" destOrd="0" parTransId="{C4E02613-1F47-4E21-B47D-1A140EB57948}" sibTransId="{AE5C0FE2-5F82-4DAE-A579-362416D99B31}"/>
    <dgm:cxn modelId="{7135AC18-6749-4349-B47A-6922210B4ACC}" type="presOf" srcId="{220145CD-B9F5-4E34-9AFA-BC458FEC6BE7}" destId="{3212EF01-9833-494A-A626-CD9FE12CDE6E}" srcOrd="1" destOrd="0" presId="urn:microsoft.com/office/officeart/2005/8/layout/orgChart1"/>
    <dgm:cxn modelId="{EA34CD2E-34B4-404B-8DBC-4D175F2AEAC0}" type="presOf" srcId="{73EE0E95-CC37-4A09-887E-FCCB7F40716F}" destId="{EA6EB71F-180D-4447-98C8-35E74D899671}" srcOrd="1" destOrd="0" presId="urn:microsoft.com/office/officeart/2005/8/layout/orgChart1"/>
    <dgm:cxn modelId="{7D95E93A-14DF-4D51-8EE1-6801AF1722D1}" type="presOf" srcId="{B27016A9-2891-4F71-BB43-35B5D6D2D87A}" destId="{BDB70B97-A44E-435C-9F60-C94DCD743FEB}" srcOrd="0" destOrd="0" presId="urn:microsoft.com/office/officeart/2005/8/layout/orgChart1"/>
    <dgm:cxn modelId="{3958FF3A-8C4F-4FDB-AC87-AD577ADB1D79}" type="presOf" srcId="{61CAADA1-ECB5-4883-89BA-B30D29085E06}" destId="{DCC69E84-500C-4F89-B268-2276AEBAEDC8}" srcOrd="1" destOrd="0" presId="urn:microsoft.com/office/officeart/2005/8/layout/orgChart1"/>
    <dgm:cxn modelId="{48FE1E40-F62A-44FC-8697-FDED2049A1A2}" srcId="{61CAADA1-ECB5-4883-89BA-B30D29085E06}" destId="{1D1121AF-1AA5-4BC4-839C-CCAC12235C9A}" srcOrd="0" destOrd="0" parTransId="{B78CDCCD-D935-412E-A5A8-1FCEDAD68912}" sibTransId="{3E92E747-9847-4C80-987C-5FA9EE20A214}"/>
    <dgm:cxn modelId="{D84D9642-5524-4182-9659-4123207DB733}" type="presOf" srcId="{808AFEAB-5CA2-4073-947B-CB11A3F64559}" destId="{B93A1655-D95A-48EC-A0B9-6E12C5CBD62C}" srcOrd="0" destOrd="0" presId="urn:microsoft.com/office/officeart/2005/8/layout/orgChart1"/>
    <dgm:cxn modelId="{65C06144-86F9-4DDC-AB66-DE7ABFCEAEBF}" type="presOf" srcId="{61CAADA1-ECB5-4883-89BA-B30D29085E06}" destId="{96A3C0BB-CC48-4FC9-9B1B-2A85701C297C}" srcOrd="0" destOrd="0" presId="urn:microsoft.com/office/officeart/2005/8/layout/orgChart1"/>
    <dgm:cxn modelId="{E22DF849-A679-48CB-A6AE-E822B8AA1C1E}" type="presOf" srcId="{1D1121AF-1AA5-4BC4-839C-CCAC12235C9A}" destId="{AE0287EE-C80D-4277-8AF7-BE4461B430B3}" srcOrd="0" destOrd="0" presId="urn:microsoft.com/office/officeart/2005/8/layout/orgChart1"/>
    <dgm:cxn modelId="{6CE9B05C-21E5-427A-8DF1-881090D43C6F}" type="presOf" srcId="{1731F185-7A28-4698-A654-B7CB7584B7CD}" destId="{F414B83B-64FC-4BD4-BFD6-972C3632E27B}" srcOrd="1" destOrd="0" presId="urn:microsoft.com/office/officeart/2005/8/layout/orgChart1"/>
    <dgm:cxn modelId="{7D51F964-9716-4C53-A9CB-8E876B26D457}" type="presOf" srcId="{CC1F8815-2065-47E9-A28F-59B3528AB330}" destId="{E414760B-9C3C-4346-91E2-E202214B6042}" srcOrd="0" destOrd="0" presId="urn:microsoft.com/office/officeart/2005/8/layout/orgChart1"/>
    <dgm:cxn modelId="{50379866-351A-4B61-9BC6-A9A0D97DF29E}" type="presOf" srcId="{30855979-94B0-4142-AA56-6F3128388E82}" destId="{DBCCB2EA-30D7-4F65-B125-6FF065DE79EC}" srcOrd="0" destOrd="0" presId="urn:microsoft.com/office/officeart/2005/8/layout/orgChart1"/>
    <dgm:cxn modelId="{59213D68-D766-4BC5-8C00-9F10491F8C8B}" type="presOf" srcId="{878509CB-F3DE-44BE-9B1A-07A03D0D31B1}" destId="{3677D487-4ED6-4F0A-AEF2-D2307BB0B9A5}" srcOrd="0" destOrd="0" presId="urn:microsoft.com/office/officeart/2005/8/layout/orgChart1"/>
    <dgm:cxn modelId="{53F7ED73-1631-43B6-B341-EA90E85ED447}" type="presOf" srcId="{1731F185-7A28-4698-A654-B7CB7584B7CD}" destId="{B060CA86-526F-4D96-9568-33380BBFE457}" srcOrd="0" destOrd="0" presId="urn:microsoft.com/office/officeart/2005/8/layout/orgChart1"/>
    <dgm:cxn modelId="{2CF52376-BB17-4026-97C2-796AB576D362}" type="presOf" srcId="{220145CD-B9F5-4E34-9AFA-BC458FEC6BE7}" destId="{AE4DB301-8C4F-4351-8D31-ED11FF552E4F}" srcOrd="0" destOrd="0" presId="urn:microsoft.com/office/officeart/2005/8/layout/orgChart1"/>
    <dgm:cxn modelId="{EFCAAB79-1BBA-4F70-B704-7D779203075E}" srcId="{220145CD-B9F5-4E34-9AFA-BC458FEC6BE7}" destId="{B27016A9-2891-4F71-BB43-35B5D6D2D87A}" srcOrd="0" destOrd="0" parTransId="{CC1F8815-2065-47E9-A28F-59B3528AB330}" sibTransId="{84DF34DD-892D-482C-9539-A5CF355AA6EA}"/>
    <dgm:cxn modelId="{0746BB81-E9AE-4FE6-893B-B6BB96654053}" type="presOf" srcId="{652F99AB-A7F0-4AEA-901A-E2C46FD3337E}" destId="{E29C9CA4-270E-4BAF-8DD1-19897CFC8307}" srcOrd="0" destOrd="0" presId="urn:microsoft.com/office/officeart/2005/8/layout/orgChart1"/>
    <dgm:cxn modelId="{176CDB88-0317-4834-BBF4-DA48C67FB884}" type="presOf" srcId="{C4E02613-1F47-4E21-B47D-1A140EB57948}" destId="{A92CE3E9-BFDC-4F56-B589-42777FEDC623}" srcOrd="0" destOrd="0" presId="urn:microsoft.com/office/officeart/2005/8/layout/orgChart1"/>
    <dgm:cxn modelId="{AF1EA48D-EE5A-4F3C-ADB2-D2588FE70512}" srcId="{B27016A9-2891-4F71-BB43-35B5D6D2D87A}" destId="{1731F185-7A28-4698-A654-B7CB7584B7CD}" srcOrd="0" destOrd="0" parTransId="{69377332-0C07-43BB-967D-81FD4EB04FFD}" sibTransId="{A9BFD1C0-2141-4EDB-A649-BD4B3F4BDB12}"/>
    <dgm:cxn modelId="{2EFA0596-DC67-4F48-8A1D-C4BCE64CBE30}" srcId="{220145CD-B9F5-4E34-9AFA-BC458FEC6BE7}" destId="{61CAADA1-ECB5-4883-89BA-B30D29085E06}" srcOrd="1" destOrd="0" parTransId="{30855979-94B0-4142-AA56-6F3128388E82}" sibTransId="{088EEC00-D6F7-4E6E-9492-EC8D610C5198}"/>
    <dgm:cxn modelId="{ECD578A9-EE1D-46AF-8965-E861C825F748}" type="presOf" srcId="{69377332-0C07-43BB-967D-81FD4EB04FFD}" destId="{D01C93C7-F32C-4C1B-9F7E-5C8C23848A23}" srcOrd="0" destOrd="0" presId="urn:microsoft.com/office/officeart/2005/8/layout/orgChart1"/>
    <dgm:cxn modelId="{88BC54C2-0108-4A58-B266-808D474FC091}" type="presOf" srcId="{73EE0E95-CC37-4A09-887E-FCCB7F40716F}" destId="{81EF1496-D815-4399-9895-1663E8A3DCF2}" srcOrd="0" destOrd="0" presId="urn:microsoft.com/office/officeart/2005/8/layout/orgChart1"/>
    <dgm:cxn modelId="{6CBF6FC7-9C2D-4A30-B805-16D8259BA4D0}" type="presOf" srcId="{652F99AB-A7F0-4AEA-901A-E2C46FD3337E}" destId="{C966C1D8-B3C1-4756-8A6C-89C84276362B}" srcOrd="1" destOrd="0" presId="urn:microsoft.com/office/officeart/2005/8/layout/orgChart1"/>
    <dgm:cxn modelId="{B9A7E3D0-FEAD-4979-B86E-B4ED7F29C64C}" type="presOf" srcId="{14E3730C-4B55-4459-A0DF-2A6DD4AE797F}" destId="{03EA347A-4335-42F3-B636-5481B2BB0E00}" srcOrd="0" destOrd="0" presId="urn:microsoft.com/office/officeart/2005/8/layout/orgChart1"/>
    <dgm:cxn modelId="{1DBA01DE-A8E9-4987-9A34-B457A8671BE8}" type="presOf" srcId="{CDF1C099-2CC6-4883-8B16-F3E1F03D2E1B}" destId="{50A7E08E-C0C4-4308-9199-858B154906E8}" srcOrd="0" destOrd="0" presId="urn:microsoft.com/office/officeart/2005/8/layout/orgChart1"/>
    <dgm:cxn modelId="{6522D8DF-656B-414B-8DA2-DA422D7C178C}" srcId="{808AFEAB-5CA2-4073-947B-CB11A3F64559}" destId="{652F99AB-A7F0-4AEA-901A-E2C46FD3337E}" srcOrd="0" destOrd="0" parTransId="{33A1F10C-3166-4633-91A0-0AD2BC5371E8}" sibTransId="{6B146E70-B5CC-4090-B99B-476EC2614610}"/>
    <dgm:cxn modelId="{090E06E4-A518-447B-94EA-07D6ED882A80}" srcId="{1731F185-7A28-4698-A654-B7CB7584B7CD}" destId="{73EE0E95-CC37-4A09-887E-FCCB7F40716F}" srcOrd="0" destOrd="0" parTransId="{CDF1C099-2CC6-4883-8B16-F3E1F03D2E1B}" sibTransId="{3B56AD83-50F5-4E7F-865D-D1073659EFD2}"/>
    <dgm:cxn modelId="{A62280E6-68E3-4487-B0BC-BF0F6332654F}" type="presOf" srcId="{1D1121AF-1AA5-4BC4-839C-CCAC12235C9A}" destId="{12AB7901-0BB0-41ED-BFE7-1A15D38FF702}" srcOrd="1" destOrd="0" presId="urn:microsoft.com/office/officeart/2005/8/layout/orgChart1"/>
    <dgm:cxn modelId="{B22FA7EE-2330-4446-AA72-3E4549B2670F}" type="presOf" srcId="{B27016A9-2891-4F71-BB43-35B5D6D2D87A}" destId="{5939AE4C-F159-4C76-A26D-8908204AC759}" srcOrd="1" destOrd="0" presId="urn:microsoft.com/office/officeart/2005/8/layout/orgChart1"/>
    <dgm:cxn modelId="{DAAF54F0-47E7-4484-96C2-54768A5383F0}" type="presOf" srcId="{878509CB-F3DE-44BE-9B1A-07A03D0D31B1}" destId="{EDDA2AA4-4B5D-4E2D-B1E0-869E3B6B8AA1}" srcOrd="1" destOrd="0" presId="urn:microsoft.com/office/officeart/2005/8/layout/orgChart1"/>
    <dgm:cxn modelId="{AF39CFF4-1DB7-4913-B546-AF77DA570957}" type="presOf" srcId="{B78CDCCD-D935-412E-A5A8-1FCEDAD68912}" destId="{80FB82B8-1C35-4BB0-BDE9-0693573AF289}" srcOrd="0" destOrd="0" presId="urn:microsoft.com/office/officeart/2005/8/layout/orgChart1"/>
    <dgm:cxn modelId="{1097D4FD-EF11-4AE7-BB15-4EB3BC140315}" type="presParOf" srcId="{B93A1655-D95A-48EC-A0B9-6E12C5CBD62C}" destId="{F8B610AA-B3CA-487B-AC2D-41E1E0BAEE9B}" srcOrd="0" destOrd="0" presId="urn:microsoft.com/office/officeart/2005/8/layout/orgChart1"/>
    <dgm:cxn modelId="{B10C8D62-7D76-4974-A6ED-F263A1401B76}" type="presParOf" srcId="{F8B610AA-B3CA-487B-AC2D-41E1E0BAEE9B}" destId="{6EAFD622-2A16-4A91-889D-8E492C24625A}" srcOrd="0" destOrd="0" presId="urn:microsoft.com/office/officeart/2005/8/layout/orgChart1"/>
    <dgm:cxn modelId="{28FBF1D2-5A19-44D8-B50B-4A83F5FE49B3}" type="presParOf" srcId="{6EAFD622-2A16-4A91-889D-8E492C24625A}" destId="{E29C9CA4-270E-4BAF-8DD1-19897CFC8307}" srcOrd="0" destOrd="0" presId="urn:microsoft.com/office/officeart/2005/8/layout/orgChart1"/>
    <dgm:cxn modelId="{49D1F62B-6DBC-4935-9AAA-FCA1E9B26407}" type="presParOf" srcId="{6EAFD622-2A16-4A91-889D-8E492C24625A}" destId="{C966C1D8-B3C1-4756-8A6C-89C84276362B}" srcOrd="1" destOrd="0" presId="urn:microsoft.com/office/officeart/2005/8/layout/orgChart1"/>
    <dgm:cxn modelId="{20252C38-B6A5-4AAE-8AF2-109BE8C6B9FD}" type="presParOf" srcId="{F8B610AA-B3CA-487B-AC2D-41E1E0BAEE9B}" destId="{CFA607CE-331C-4F18-B480-5216C353ADCB}" srcOrd="1" destOrd="0" presId="urn:microsoft.com/office/officeart/2005/8/layout/orgChart1"/>
    <dgm:cxn modelId="{4E177B6A-4358-4BF0-A14D-914FD7220850}" type="presParOf" srcId="{CFA607CE-331C-4F18-B480-5216C353ADCB}" destId="{03EA347A-4335-42F3-B636-5481B2BB0E00}" srcOrd="0" destOrd="0" presId="urn:microsoft.com/office/officeart/2005/8/layout/orgChart1"/>
    <dgm:cxn modelId="{791B63A1-C9A4-4027-98AD-778772C37889}" type="presParOf" srcId="{CFA607CE-331C-4F18-B480-5216C353ADCB}" destId="{E161F3EA-BA0E-4965-8229-9639B66F44E7}" srcOrd="1" destOrd="0" presId="urn:microsoft.com/office/officeart/2005/8/layout/orgChart1"/>
    <dgm:cxn modelId="{0CC50EC8-15C4-41E6-BEE3-514DE886D2B8}" type="presParOf" srcId="{E161F3EA-BA0E-4965-8229-9639B66F44E7}" destId="{A721E651-2447-4AFA-8B1F-2FF9C2AD6EA2}" srcOrd="0" destOrd="0" presId="urn:microsoft.com/office/officeart/2005/8/layout/orgChart1"/>
    <dgm:cxn modelId="{88DF3484-4008-48ED-807B-080013527DEC}" type="presParOf" srcId="{A721E651-2447-4AFA-8B1F-2FF9C2AD6EA2}" destId="{AE4DB301-8C4F-4351-8D31-ED11FF552E4F}" srcOrd="0" destOrd="0" presId="urn:microsoft.com/office/officeart/2005/8/layout/orgChart1"/>
    <dgm:cxn modelId="{6C5EB4E0-B70D-4364-B150-DF65ED853BD4}" type="presParOf" srcId="{A721E651-2447-4AFA-8B1F-2FF9C2AD6EA2}" destId="{3212EF01-9833-494A-A626-CD9FE12CDE6E}" srcOrd="1" destOrd="0" presId="urn:microsoft.com/office/officeart/2005/8/layout/orgChart1"/>
    <dgm:cxn modelId="{E09C5D60-2215-439C-842D-8FCD6A748C0A}" type="presParOf" srcId="{E161F3EA-BA0E-4965-8229-9639B66F44E7}" destId="{BF52E053-21EF-4A4D-938A-E6B37353C7EC}" srcOrd="1" destOrd="0" presId="urn:microsoft.com/office/officeart/2005/8/layout/orgChart1"/>
    <dgm:cxn modelId="{A4C07158-3057-4BE0-A808-964D9F87F143}" type="presParOf" srcId="{BF52E053-21EF-4A4D-938A-E6B37353C7EC}" destId="{E414760B-9C3C-4346-91E2-E202214B6042}" srcOrd="0" destOrd="0" presId="urn:microsoft.com/office/officeart/2005/8/layout/orgChart1"/>
    <dgm:cxn modelId="{A345C188-E4DC-41D1-95E4-28AD8719BBB5}" type="presParOf" srcId="{BF52E053-21EF-4A4D-938A-E6B37353C7EC}" destId="{5DCA6817-7847-4D6E-9830-CEB2231983BA}" srcOrd="1" destOrd="0" presId="urn:microsoft.com/office/officeart/2005/8/layout/orgChart1"/>
    <dgm:cxn modelId="{120FEBBD-4F32-42BF-856D-5320645C251B}" type="presParOf" srcId="{5DCA6817-7847-4D6E-9830-CEB2231983BA}" destId="{DC57100E-8086-40BD-9DDC-BF9284A7CC2C}" srcOrd="0" destOrd="0" presId="urn:microsoft.com/office/officeart/2005/8/layout/orgChart1"/>
    <dgm:cxn modelId="{CBD19C05-C6C0-463C-AE8A-6677C3F53F47}" type="presParOf" srcId="{DC57100E-8086-40BD-9DDC-BF9284A7CC2C}" destId="{BDB70B97-A44E-435C-9F60-C94DCD743FEB}" srcOrd="0" destOrd="0" presId="urn:microsoft.com/office/officeart/2005/8/layout/orgChart1"/>
    <dgm:cxn modelId="{D5D032D9-A683-47BB-90EA-E0D87AE8A738}" type="presParOf" srcId="{DC57100E-8086-40BD-9DDC-BF9284A7CC2C}" destId="{5939AE4C-F159-4C76-A26D-8908204AC759}" srcOrd="1" destOrd="0" presId="urn:microsoft.com/office/officeart/2005/8/layout/orgChart1"/>
    <dgm:cxn modelId="{14582229-69AB-4DBF-BEBD-3AABCB54B7FD}" type="presParOf" srcId="{5DCA6817-7847-4D6E-9830-CEB2231983BA}" destId="{2A1DA2A6-CA45-4E4C-9121-7F0B0D9DA58B}" srcOrd="1" destOrd="0" presId="urn:microsoft.com/office/officeart/2005/8/layout/orgChart1"/>
    <dgm:cxn modelId="{F7DF936D-8514-409B-8425-5B9E6C562282}" type="presParOf" srcId="{2A1DA2A6-CA45-4E4C-9121-7F0B0D9DA58B}" destId="{D01C93C7-F32C-4C1B-9F7E-5C8C23848A23}" srcOrd="0" destOrd="0" presId="urn:microsoft.com/office/officeart/2005/8/layout/orgChart1"/>
    <dgm:cxn modelId="{6CAA61EA-940E-4EA5-9575-8006FB8F009E}" type="presParOf" srcId="{2A1DA2A6-CA45-4E4C-9121-7F0B0D9DA58B}" destId="{7FAE48AA-8A8D-4140-8C93-7CD616EA9AD8}" srcOrd="1" destOrd="0" presId="urn:microsoft.com/office/officeart/2005/8/layout/orgChart1"/>
    <dgm:cxn modelId="{4160EAA5-8E19-47A7-86AD-32A60840780E}" type="presParOf" srcId="{7FAE48AA-8A8D-4140-8C93-7CD616EA9AD8}" destId="{3112AB60-0548-46A2-8CEE-8014F3E0F3BC}" srcOrd="0" destOrd="0" presId="urn:microsoft.com/office/officeart/2005/8/layout/orgChart1"/>
    <dgm:cxn modelId="{A9F36CC3-D1C1-48E9-A0AC-84619E6B54B1}" type="presParOf" srcId="{3112AB60-0548-46A2-8CEE-8014F3E0F3BC}" destId="{B060CA86-526F-4D96-9568-33380BBFE457}" srcOrd="0" destOrd="0" presId="urn:microsoft.com/office/officeart/2005/8/layout/orgChart1"/>
    <dgm:cxn modelId="{6755D5FB-B904-47DB-87D5-B3DBAD3D29D3}" type="presParOf" srcId="{3112AB60-0548-46A2-8CEE-8014F3E0F3BC}" destId="{F414B83B-64FC-4BD4-BFD6-972C3632E27B}" srcOrd="1" destOrd="0" presId="urn:microsoft.com/office/officeart/2005/8/layout/orgChart1"/>
    <dgm:cxn modelId="{1071A37F-5E69-4FF8-9665-7CEBD0BCD87F}" type="presParOf" srcId="{7FAE48AA-8A8D-4140-8C93-7CD616EA9AD8}" destId="{791D64C6-0AC5-4AAE-BE96-A10D23B89688}" srcOrd="1" destOrd="0" presId="urn:microsoft.com/office/officeart/2005/8/layout/orgChart1"/>
    <dgm:cxn modelId="{FBFCDED3-BB00-4224-AE43-5BB299CF3D78}" type="presParOf" srcId="{791D64C6-0AC5-4AAE-BE96-A10D23B89688}" destId="{50A7E08E-C0C4-4308-9199-858B154906E8}" srcOrd="0" destOrd="0" presId="urn:microsoft.com/office/officeart/2005/8/layout/orgChart1"/>
    <dgm:cxn modelId="{7AE9F32C-12C2-44C7-8F7E-DF5928FA1441}" type="presParOf" srcId="{791D64C6-0AC5-4AAE-BE96-A10D23B89688}" destId="{33C33401-16CC-4E4F-BD37-CDF6218B6F0E}" srcOrd="1" destOrd="0" presId="urn:microsoft.com/office/officeart/2005/8/layout/orgChart1"/>
    <dgm:cxn modelId="{22C9FADD-1EAC-4A0E-8BCD-3D2CFB713111}" type="presParOf" srcId="{33C33401-16CC-4E4F-BD37-CDF6218B6F0E}" destId="{4D374254-85AD-4E1B-BB03-78F604B2157F}" srcOrd="0" destOrd="0" presId="urn:microsoft.com/office/officeart/2005/8/layout/orgChart1"/>
    <dgm:cxn modelId="{CCD5E31F-FA97-4DDE-9727-A3B8E2C873C3}" type="presParOf" srcId="{4D374254-85AD-4E1B-BB03-78F604B2157F}" destId="{81EF1496-D815-4399-9895-1663E8A3DCF2}" srcOrd="0" destOrd="0" presId="urn:microsoft.com/office/officeart/2005/8/layout/orgChart1"/>
    <dgm:cxn modelId="{75CA5892-DE8C-4747-99F8-E5AEE6603972}" type="presParOf" srcId="{4D374254-85AD-4E1B-BB03-78F604B2157F}" destId="{EA6EB71F-180D-4447-98C8-35E74D899671}" srcOrd="1" destOrd="0" presId="urn:microsoft.com/office/officeart/2005/8/layout/orgChart1"/>
    <dgm:cxn modelId="{FE312775-56CE-474D-B375-B077A08C120D}" type="presParOf" srcId="{33C33401-16CC-4E4F-BD37-CDF6218B6F0E}" destId="{1C4C6F42-51B4-41F1-8621-331BCFB225C3}" srcOrd="1" destOrd="0" presId="urn:microsoft.com/office/officeart/2005/8/layout/orgChart1"/>
    <dgm:cxn modelId="{F929B62E-72F9-4627-A1F5-9BAA645B1C3F}" type="presParOf" srcId="{33C33401-16CC-4E4F-BD37-CDF6218B6F0E}" destId="{E08BCAF4-790E-4995-AE55-D2C3977DA8DF}" srcOrd="2" destOrd="0" presId="urn:microsoft.com/office/officeart/2005/8/layout/orgChart1"/>
    <dgm:cxn modelId="{3C60AE43-D685-42AD-B839-E0C39E1BDF9F}" type="presParOf" srcId="{7FAE48AA-8A8D-4140-8C93-7CD616EA9AD8}" destId="{DA8C15AC-202D-48EC-9495-302748ECEC24}" srcOrd="2" destOrd="0" presId="urn:microsoft.com/office/officeart/2005/8/layout/orgChart1"/>
    <dgm:cxn modelId="{AB5B80CB-AD37-4A9B-9147-695058F56EA6}" type="presParOf" srcId="{5DCA6817-7847-4D6E-9830-CEB2231983BA}" destId="{9E6666DF-F2BA-4157-BE1D-8B02B310FEB8}" srcOrd="2" destOrd="0" presId="urn:microsoft.com/office/officeart/2005/8/layout/orgChart1"/>
    <dgm:cxn modelId="{0EE0453F-5704-4641-98DE-B6C9E55E19B1}" type="presParOf" srcId="{BF52E053-21EF-4A4D-938A-E6B37353C7EC}" destId="{DBCCB2EA-30D7-4F65-B125-6FF065DE79EC}" srcOrd="2" destOrd="0" presId="urn:microsoft.com/office/officeart/2005/8/layout/orgChart1"/>
    <dgm:cxn modelId="{2A4C5119-1562-40BF-BE31-17FE169CC193}" type="presParOf" srcId="{BF52E053-21EF-4A4D-938A-E6B37353C7EC}" destId="{50324D9A-E356-4081-B6E3-62382E3C011A}" srcOrd="3" destOrd="0" presId="urn:microsoft.com/office/officeart/2005/8/layout/orgChart1"/>
    <dgm:cxn modelId="{BC38FBAD-D4C3-4E87-95F9-E03736C93E5C}" type="presParOf" srcId="{50324D9A-E356-4081-B6E3-62382E3C011A}" destId="{83287487-AA5E-4F05-B8C4-68F53CAB2420}" srcOrd="0" destOrd="0" presId="urn:microsoft.com/office/officeart/2005/8/layout/orgChart1"/>
    <dgm:cxn modelId="{2F1774C3-B200-4B55-91FE-09273BC93332}" type="presParOf" srcId="{83287487-AA5E-4F05-B8C4-68F53CAB2420}" destId="{96A3C0BB-CC48-4FC9-9B1B-2A85701C297C}" srcOrd="0" destOrd="0" presId="urn:microsoft.com/office/officeart/2005/8/layout/orgChart1"/>
    <dgm:cxn modelId="{26463109-8B27-42C8-A38F-60F46A33F1A2}" type="presParOf" srcId="{83287487-AA5E-4F05-B8C4-68F53CAB2420}" destId="{DCC69E84-500C-4F89-B268-2276AEBAEDC8}" srcOrd="1" destOrd="0" presId="urn:microsoft.com/office/officeart/2005/8/layout/orgChart1"/>
    <dgm:cxn modelId="{D9C16D48-DDCB-4C3D-9D1F-0270E7408DCD}" type="presParOf" srcId="{50324D9A-E356-4081-B6E3-62382E3C011A}" destId="{DDC4A61F-420A-4BCD-8FA7-ED128BF82A7B}" srcOrd="1" destOrd="0" presId="urn:microsoft.com/office/officeart/2005/8/layout/orgChart1"/>
    <dgm:cxn modelId="{55E92335-FD32-42AD-B09A-38116AED294A}" type="presParOf" srcId="{DDC4A61F-420A-4BCD-8FA7-ED128BF82A7B}" destId="{80FB82B8-1C35-4BB0-BDE9-0693573AF289}" srcOrd="0" destOrd="0" presId="urn:microsoft.com/office/officeart/2005/8/layout/orgChart1"/>
    <dgm:cxn modelId="{57773CD1-BA3C-41C1-AC4C-80FAEE385AF8}" type="presParOf" srcId="{DDC4A61F-420A-4BCD-8FA7-ED128BF82A7B}" destId="{762EC9AB-B28A-4A11-BAE1-58AC31C06802}" srcOrd="1" destOrd="0" presId="urn:microsoft.com/office/officeart/2005/8/layout/orgChart1"/>
    <dgm:cxn modelId="{4A757677-9348-4E74-8136-30DB7C09ACEB}" type="presParOf" srcId="{762EC9AB-B28A-4A11-BAE1-58AC31C06802}" destId="{B0DE6BB0-ACB4-4098-8A13-E78F1DD0E0F1}" srcOrd="0" destOrd="0" presId="urn:microsoft.com/office/officeart/2005/8/layout/orgChart1"/>
    <dgm:cxn modelId="{39604685-5679-4437-AF99-4EBCEAFBCC5F}" type="presParOf" srcId="{B0DE6BB0-ACB4-4098-8A13-E78F1DD0E0F1}" destId="{AE0287EE-C80D-4277-8AF7-BE4461B430B3}" srcOrd="0" destOrd="0" presId="urn:microsoft.com/office/officeart/2005/8/layout/orgChart1"/>
    <dgm:cxn modelId="{2BBCF768-152F-4273-940F-447582020C6B}" type="presParOf" srcId="{B0DE6BB0-ACB4-4098-8A13-E78F1DD0E0F1}" destId="{12AB7901-0BB0-41ED-BFE7-1A15D38FF702}" srcOrd="1" destOrd="0" presId="urn:microsoft.com/office/officeart/2005/8/layout/orgChart1"/>
    <dgm:cxn modelId="{9665A6AC-CF47-4793-B6BB-CB655443ED92}" type="presParOf" srcId="{762EC9AB-B28A-4A11-BAE1-58AC31C06802}" destId="{80F1CF95-84BF-4218-AAD7-3387F0136BC8}" srcOrd="1" destOrd="0" presId="urn:microsoft.com/office/officeart/2005/8/layout/orgChart1"/>
    <dgm:cxn modelId="{9E6AC3F3-5939-4A97-A2F9-464EFA329F21}" type="presParOf" srcId="{80F1CF95-84BF-4218-AAD7-3387F0136BC8}" destId="{A92CE3E9-BFDC-4F56-B589-42777FEDC623}" srcOrd="0" destOrd="0" presId="urn:microsoft.com/office/officeart/2005/8/layout/orgChart1"/>
    <dgm:cxn modelId="{E5FECB5C-9C0E-4812-8100-29DAAE3DC0DF}" type="presParOf" srcId="{80F1CF95-84BF-4218-AAD7-3387F0136BC8}" destId="{152ED911-7495-436C-993F-DDEF1D5C1F0E}" srcOrd="1" destOrd="0" presId="urn:microsoft.com/office/officeart/2005/8/layout/orgChart1"/>
    <dgm:cxn modelId="{19707DFD-DB29-4F43-AAAC-8C32739D1607}" type="presParOf" srcId="{152ED911-7495-436C-993F-DDEF1D5C1F0E}" destId="{1005A516-76A8-4974-95B6-80E08901FE13}" srcOrd="0" destOrd="0" presId="urn:microsoft.com/office/officeart/2005/8/layout/orgChart1"/>
    <dgm:cxn modelId="{5686F091-0AAF-4844-8ED7-85D204499E0D}" type="presParOf" srcId="{1005A516-76A8-4974-95B6-80E08901FE13}" destId="{3677D487-4ED6-4F0A-AEF2-D2307BB0B9A5}" srcOrd="0" destOrd="0" presId="urn:microsoft.com/office/officeart/2005/8/layout/orgChart1"/>
    <dgm:cxn modelId="{1EF6E469-02AE-4B46-8996-8E8D68B99903}" type="presParOf" srcId="{1005A516-76A8-4974-95B6-80E08901FE13}" destId="{EDDA2AA4-4B5D-4E2D-B1E0-869E3B6B8AA1}" srcOrd="1" destOrd="0" presId="urn:microsoft.com/office/officeart/2005/8/layout/orgChart1"/>
    <dgm:cxn modelId="{261659D2-7733-4316-AB02-8F6485E40E94}" type="presParOf" srcId="{152ED911-7495-436C-993F-DDEF1D5C1F0E}" destId="{67FFBACE-41FE-4B03-8D02-61287E252278}" srcOrd="1" destOrd="0" presId="urn:microsoft.com/office/officeart/2005/8/layout/orgChart1"/>
    <dgm:cxn modelId="{39C8A718-E59B-49E9-A857-DF651A3E3ECB}" type="presParOf" srcId="{152ED911-7495-436C-993F-DDEF1D5C1F0E}" destId="{5BB8D906-10C9-4A98-979C-9CF9EE31E791}" srcOrd="2" destOrd="0" presId="urn:microsoft.com/office/officeart/2005/8/layout/orgChart1"/>
    <dgm:cxn modelId="{52FE49B4-1A99-465C-BF6B-0F262F60BB58}" type="presParOf" srcId="{762EC9AB-B28A-4A11-BAE1-58AC31C06802}" destId="{56512C78-E39D-4377-AF0D-B34332A1FD7F}" srcOrd="2" destOrd="0" presId="urn:microsoft.com/office/officeart/2005/8/layout/orgChart1"/>
    <dgm:cxn modelId="{5E506338-724A-4494-860B-654E7B2F0E81}" type="presParOf" srcId="{50324D9A-E356-4081-B6E3-62382E3C011A}" destId="{BB0EE73F-C3D7-4694-B5D4-42A7FC8F3802}" srcOrd="2" destOrd="0" presId="urn:microsoft.com/office/officeart/2005/8/layout/orgChart1"/>
    <dgm:cxn modelId="{E5E53065-6CD3-481C-9762-8CCCCF8ADDDB}" type="presParOf" srcId="{E161F3EA-BA0E-4965-8229-9639B66F44E7}" destId="{C76C60D6-59AF-4DA3-B7BB-158F288AA4E6}" srcOrd="2" destOrd="0" presId="urn:microsoft.com/office/officeart/2005/8/layout/orgChart1"/>
    <dgm:cxn modelId="{8E880BD5-1108-408F-966E-4C601A28204D}" type="presParOf" srcId="{F8B610AA-B3CA-487B-AC2D-41E1E0BAEE9B}" destId="{4A69AB51-D4D1-4C0B-97D9-9FD43F132DF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2CE3E9-BFDC-4F56-B589-42777FEDC623}">
      <dsp:nvSpPr>
        <dsp:cNvPr id="0" name=""/>
        <dsp:cNvSpPr/>
      </dsp:nvSpPr>
      <dsp:spPr>
        <a:xfrm>
          <a:off x="4227775" y="2087134"/>
          <a:ext cx="91440" cy="165880"/>
        </a:xfrm>
        <a:custGeom>
          <a:avLst/>
          <a:gdLst/>
          <a:ahLst/>
          <a:cxnLst/>
          <a:rect l="0" t="0" r="0" b="0"/>
          <a:pathLst>
            <a:path>
              <a:moveTo>
                <a:pt x="45720" y="0"/>
              </a:moveTo>
              <a:lnTo>
                <a:pt x="45720" y="165880"/>
              </a:lnTo>
            </a:path>
          </a:pathLst>
        </a:custGeom>
        <a:noFill/>
        <a:ln w="1905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80FB82B8-1C35-4BB0-BDE9-0693573AF289}">
      <dsp:nvSpPr>
        <dsp:cNvPr id="0" name=""/>
        <dsp:cNvSpPr/>
      </dsp:nvSpPr>
      <dsp:spPr>
        <a:xfrm>
          <a:off x="4227775" y="1475848"/>
          <a:ext cx="91440" cy="165880"/>
        </a:xfrm>
        <a:custGeom>
          <a:avLst/>
          <a:gdLst/>
          <a:ahLst/>
          <a:cxnLst/>
          <a:rect l="0" t="0" r="0" b="0"/>
          <a:pathLst>
            <a:path>
              <a:moveTo>
                <a:pt x="45720" y="0"/>
              </a:moveTo>
              <a:lnTo>
                <a:pt x="45720" y="165880"/>
              </a:lnTo>
            </a:path>
          </a:pathLst>
        </a:custGeom>
        <a:noFill/>
        <a:ln w="1905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DBCCB2EA-30D7-4F65-B125-6FF065DE79EC}">
      <dsp:nvSpPr>
        <dsp:cNvPr id="0" name=""/>
        <dsp:cNvSpPr/>
      </dsp:nvSpPr>
      <dsp:spPr>
        <a:xfrm>
          <a:off x="3309937" y="956416"/>
          <a:ext cx="963557" cy="165880"/>
        </a:xfrm>
        <a:custGeom>
          <a:avLst/>
          <a:gdLst/>
          <a:ahLst/>
          <a:cxnLst/>
          <a:rect l="0" t="0" r="0" b="0"/>
          <a:pathLst>
            <a:path>
              <a:moveTo>
                <a:pt x="0" y="0"/>
              </a:moveTo>
              <a:lnTo>
                <a:pt x="0" y="82940"/>
              </a:lnTo>
              <a:lnTo>
                <a:pt x="963557" y="82940"/>
              </a:lnTo>
              <a:lnTo>
                <a:pt x="963557" y="165880"/>
              </a:lnTo>
            </a:path>
          </a:pathLst>
        </a:custGeom>
        <a:noFill/>
        <a:ln w="19050" cap="flat" cmpd="sng" algn="ctr">
          <a:solidFill>
            <a:schemeClr val="accent6">
              <a:lumMod val="75000"/>
            </a:schemeClr>
          </a:solidFill>
          <a:prstDash val="sysDot"/>
        </a:ln>
        <a:effectLst/>
      </dsp:spPr>
      <dsp:style>
        <a:lnRef idx="2">
          <a:scrgbClr r="0" g="0" b="0"/>
        </a:lnRef>
        <a:fillRef idx="0">
          <a:scrgbClr r="0" g="0" b="0"/>
        </a:fillRef>
        <a:effectRef idx="0">
          <a:scrgbClr r="0" g="0" b="0"/>
        </a:effectRef>
        <a:fontRef idx="minor"/>
      </dsp:style>
    </dsp:sp>
    <dsp:sp modelId="{50A7E08E-C0C4-4308-9199-858B154906E8}">
      <dsp:nvSpPr>
        <dsp:cNvPr id="0" name=""/>
        <dsp:cNvSpPr/>
      </dsp:nvSpPr>
      <dsp:spPr>
        <a:xfrm>
          <a:off x="2432752" y="2087134"/>
          <a:ext cx="91440" cy="165880"/>
        </a:xfrm>
        <a:custGeom>
          <a:avLst/>
          <a:gdLst/>
          <a:ahLst/>
          <a:cxnLst/>
          <a:rect l="0" t="0" r="0" b="0"/>
          <a:pathLst>
            <a:path>
              <a:moveTo>
                <a:pt x="45720" y="0"/>
              </a:moveTo>
              <a:lnTo>
                <a:pt x="45720" y="165880"/>
              </a:lnTo>
            </a:path>
          </a:pathLst>
        </a:custGeom>
        <a:noFill/>
        <a:ln w="1905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D01C93C7-F32C-4C1B-9F7E-5C8C23848A23}">
      <dsp:nvSpPr>
        <dsp:cNvPr id="0" name=""/>
        <dsp:cNvSpPr/>
      </dsp:nvSpPr>
      <dsp:spPr>
        <a:xfrm>
          <a:off x="2432752" y="1475848"/>
          <a:ext cx="91440" cy="165880"/>
        </a:xfrm>
        <a:custGeom>
          <a:avLst/>
          <a:gdLst/>
          <a:ahLst/>
          <a:cxnLst/>
          <a:rect l="0" t="0" r="0" b="0"/>
          <a:pathLst>
            <a:path>
              <a:moveTo>
                <a:pt x="45720" y="0"/>
              </a:moveTo>
              <a:lnTo>
                <a:pt x="45720" y="165880"/>
              </a:lnTo>
            </a:path>
          </a:pathLst>
        </a:custGeom>
        <a:noFill/>
        <a:ln w="19050" cap="flat" cmpd="sng" algn="ctr">
          <a:solidFill>
            <a:srgbClr val="002060"/>
          </a:solidFill>
          <a:prstDash val="solid"/>
        </a:ln>
        <a:effectLst/>
      </dsp:spPr>
      <dsp:style>
        <a:lnRef idx="2">
          <a:scrgbClr r="0" g="0" b="0"/>
        </a:lnRef>
        <a:fillRef idx="0">
          <a:scrgbClr r="0" g="0" b="0"/>
        </a:fillRef>
        <a:effectRef idx="0">
          <a:scrgbClr r="0" g="0" b="0"/>
        </a:effectRef>
        <a:fontRef idx="minor"/>
      </dsp:style>
    </dsp:sp>
    <dsp:sp modelId="{E414760B-9C3C-4346-91E2-E202214B6042}">
      <dsp:nvSpPr>
        <dsp:cNvPr id="0" name=""/>
        <dsp:cNvSpPr/>
      </dsp:nvSpPr>
      <dsp:spPr>
        <a:xfrm>
          <a:off x="2478472" y="956416"/>
          <a:ext cx="831465" cy="165880"/>
        </a:xfrm>
        <a:custGeom>
          <a:avLst/>
          <a:gdLst/>
          <a:ahLst/>
          <a:cxnLst/>
          <a:rect l="0" t="0" r="0" b="0"/>
          <a:pathLst>
            <a:path>
              <a:moveTo>
                <a:pt x="831465" y="0"/>
              </a:moveTo>
              <a:lnTo>
                <a:pt x="831465" y="82940"/>
              </a:lnTo>
              <a:lnTo>
                <a:pt x="0" y="82940"/>
              </a:lnTo>
              <a:lnTo>
                <a:pt x="0" y="165880"/>
              </a:lnTo>
            </a:path>
          </a:pathLst>
        </a:custGeom>
        <a:noFill/>
        <a:ln w="28575" cap="flat" cmpd="sng" algn="ctr">
          <a:solidFill>
            <a:schemeClr val="accent6">
              <a:lumMod val="75000"/>
            </a:schemeClr>
          </a:solidFill>
          <a:prstDash val="solid"/>
        </a:ln>
        <a:effectLst/>
      </dsp:spPr>
      <dsp:style>
        <a:lnRef idx="2">
          <a:scrgbClr r="0" g="0" b="0"/>
        </a:lnRef>
        <a:fillRef idx="0">
          <a:scrgbClr r="0" g="0" b="0"/>
        </a:fillRef>
        <a:effectRef idx="0">
          <a:scrgbClr r="0" g="0" b="0"/>
        </a:effectRef>
        <a:fontRef idx="minor"/>
      </dsp:style>
    </dsp:sp>
    <dsp:sp modelId="{03EA347A-4335-42F3-B636-5481B2BB0E00}">
      <dsp:nvSpPr>
        <dsp:cNvPr id="0" name=""/>
        <dsp:cNvSpPr/>
      </dsp:nvSpPr>
      <dsp:spPr>
        <a:xfrm>
          <a:off x="3264217" y="395582"/>
          <a:ext cx="91440" cy="165880"/>
        </a:xfrm>
        <a:custGeom>
          <a:avLst/>
          <a:gdLst/>
          <a:ahLst/>
          <a:cxnLst/>
          <a:rect l="0" t="0" r="0" b="0"/>
          <a:pathLst>
            <a:path>
              <a:moveTo>
                <a:pt x="45720" y="0"/>
              </a:moveTo>
              <a:lnTo>
                <a:pt x="45720" y="165880"/>
              </a:lnTo>
            </a:path>
          </a:pathLst>
        </a:custGeom>
        <a:noFill/>
        <a:ln w="25400" cap="flat" cmpd="sng" algn="ctr">
          <a:solidFill>
            <a:schemeClr val="accent3">
              <a:lumMod val="75000"/>
            </a:schemeClr>
          </a:solidFill>
          <a:prstDash val="solid"/>
        </a:ln>
        <a:effectLst/>
      </dsp:spPr>
      <dsp:style>
        <a:lnRef idx="2">
          <a:scrgbClr r="0" g="0" b="0"/>
        </a:lnRef>
        <a:fillRef idx="0">
          <a:scrgbClr r="0" g="0" b="0"/>
        </a:fillRef>
        <a:effectRef idx="0">
          <a:scrgbClr r="0" g="0" b="0"/>
        </a:effectRef>
        <a:fontRef idx="minor"/>
      </dsp:style>
    </dsp:sp>
    <dsp:sp modelId="{E29C9CA4-270E-4BAF-8DD1-19897CFC8307}">
      <dsp:nvSpPr>
        <dsp:cNvPr id="0" name=""/>
        <dsp:cNvSpPr/>
      </dsp:nvSpPr>
      <dsp:spPr>
        <a:xfrm>
          <a:off x="2174788" y="628"/>
          <a:ext cx="2270298" cy="394954"/>
        </a:xfrm>
        <a:prstGeom prst="roundRect">
          <a:avLst/>
        </a:prstGeom>
        <a:gradFill rotWithShape="0">
          <a:gsLst>
            <a:gs pos="0">
              <a:schemeClr val="tx1">
                <a:lumMod val="65000"/>
                <a:lumOff val="35000"/>
              </a:schemeClr>
            </a:gs>
            <a:gs pos="80000">
              <a:schemeClr val="tx1">
                <a:lumMod val="75000"/>
                <a:lumOff val="25000"/>
              </a:schemeClr>
            </a:gs>
            <a:gs pos="100000">
              <a:schemeClr val="tx1">
                <a:lumMod val="75000"/>
                <a:lumOff val="25000"/>
              </a:schemeClr>
            </a:gs>
          </a:gsLst>
          <a:lin ang="16200000" scaled="0"/>
        </a:gradFill>
        <a:ln w="28575">
          <a:solidFill>
            <a:schemeClr val="bg1">
              <a:lumMod val="6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20"/>
            </a:spcAft>
            <a:buNone/>
          </a:pPr>
          <a:r>
            <a:rPr lang="en-US" sz="900" b="1" kern="1200">
              <a:latin typeface="Arial" panose="020B0604020202020204" pitchFamily="34" charset="0"/>
              <a:cs typeface="Arial" panose="020B0604020202020204" pitchFamily="34" charset="0"/>
            </a:rPr>
            <a:t>VP of Research | Institutional Official</a:t>
          </a:r>
        </a:p>
        <a:p>
          <a:pPr marL="0" lvl="0" indent="0" algn="ctr" defTabSz="400050">
            <a:lnSpc>
              <a:spcPct val="90000"/>
            </a:lnSpc>
            <a:spcBef>
              <a:spcPct val="0"/>
            </a:spcBef>
            <a:spcAft>
              <a:spcPct val="35000"/>
            </a:spcAft>
            <a:buNone/>
          </a:pPr>
          <a:r>
            <a:rPr lang="en-US" sz="900" kern="1200">
              <a:latin typeface="Arial" panose="020B0604020202020204" pitchFamily="34" charset="0"/>
              <a:cs typeface="Arial" panose="020B0604020202020204" pitchFamily="34" charset="0"/>
            </a:rPr>
            <a:t>August CervIni</a:t>
          </a:r>
        </a:p>
      </dsp:txBody>
      <dsp:txXfrm>
        <a:off x="2194068" y="19908"/>
        <a:ext cx="2231738" cy="356394"/>
      </dsp:txXfrm>
    </dsp:sp>
    <dsp:sp modelId="{AE4DB301-8C4F-4351-8D31-ED11FF552E4F}">
      <dsp:nvSpPr>
        <dsp:cNvPr id="0" name=""/>
        <dsp:cNvSpPr/>
      </dsp:nvSpPr>
      <dsp:spPr>
        <a:xfrm>
          <a:off x="2174788" y="561462"/>
          <a:ext cx="2270298" cy="394954"/>
        </a:xfrm>
        <a:prstGeom prst="roundRect">
          <a:avLst/>
        </a:prstGeom>
        <a:gradFill rotWithShape="0">
          <a:gsLst>
            <a:gs pos="0">
              <a:schemeClr val="accent3">
                <a:lumMod val="75000"/>
              </a:schemeClr>
            </a:gs>
            <a:gs pos="80000">
              <a:schemeClr val="accent3">
                <a:lumMod val="75000"/>
              </a:schemeClr>
            </a:gs>
            <a:gs pos="100000">
              <a:schemeClr val="accent3">
                <a:lumMod val="75000"/>
              </a:schemeClr>
            </a:gs>
          </a:gsLst>
          <a:lin ang="16200000" scaled="0"/>
        </a:gradFill>
        <a:ln w="28575">
          <a:solidFill>
            <a:schemeClr val="bg1">
              <a:lumMod val="6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marL="0" marR="0" lvl="0" indent="0" algn="ctr" defTabSz="400050" rtl="0">
            <a:lnSpc>
              <a:spcPct val="90000"/>
            </a:lnSpc>
            <a:spcBef>
              <a:spcPct val="0"/>
            </a:spcBef>
            <a:spcAft>
              <a:spcPct val="35000"/>
            </a:spcAft>
            <a:buNone/>
          </a:pPr>
          <a:r>
            <a:rPr lang="en-US" sz="900" b="1" i="0" u="none" strike="noStrike" kern="1200" baseline="0">
              <a:latin typeface="Arial" panose="020B0604020202020204" pitchFamily="34" charset="0"/>
              <a:cs typeface="Arial" panose="020B0604020202020204" pitchFamily="34" charset="0"/>
            </a:rPr>
            <a:t>Office of Clinical Research Compliance</a:t>
          </a:r>
        </a:p>
        <a:p>
          <a:pPr marL="0" marR="0" lvl="0" indent="0" algn="ctr" defTabSz="400050" rtl="0">
            <a:lnSpc>
              <a:spcPct val="90000"/>
            </a:lnSpc>
            <a:spcBef>
              <a:spcPct val="0"/>
            </a:spcBef>
            <a:spcAft>
              <a:spcPct val="35000"/>
            </a:spcAft>
            <a:buNone/>
          </a:pPr>
          <a:r>
            <a:rPr lang="en-US" sz="900" b="0" i="0" u="none" strike="noStrike" kern="1200" baseline="0">
              <a:latin typeface="Arial" panose="020B0604020202020204" pitchFamily="34" charset="0"/>
              <a:cs typeface="Arial" panose="020B0604020202020204" pitchFamily="34" charset="0"/>
            </a:rPr>
            <a:t>Director: Susan Kornetsky, MPH</a:t>
          </a:r>
          <a:endParaRPr lang="en-US" sz="900" kern="1200">
            <a:latin typeface="Arial" panose="020B0604020202020204" pitchFamily="34" charset="0"/>
            <a:cs typeface="Arial" panose="020B0604020202020204" pitchFamily="34" charset="0"/>
          </a:endParaRPr>
        </a:p>
      </dsp:txBody>
      <dsp:txXfrm>
        <a:off x="2194068" y="580742"/>
        <a:ext cx="2231738" cy="356394"/>
      </dsp:txXfrm>
    </dsp:sp>
    <dsp:sp modelId="{BDB70B97-A44E-435C-9F60-C94DCD743FEB}">
      <dsp:nvSpPr>
        <dsp:cNvPr id="0" name=""/>
        <dsp:cNvSpPr/>
      </dsp:nvSpPr>
      <dsp:spPr>
        <a:xfrm>
          <a:off x="1597854" y="1122297"/>
          <a:ext cx="1761234" cy="353551"/>
        </a:xfrm>
        <a:prstGeom prst="roundRect">
          <a:avLst/>
        </a:prstGeom>
        <a:gradFill rotWithShape="0">
          <a:gsLst>
            <a:gs pos="0">
              <a:schemeClr val="accent6">
                <a:lumMod val="75000"/>
              </a:schemeClr>
            </a:gs>
            <a:gs pos="80000">
              <a:schemeClr val="accent6">
                <a:lumMod val="75000"/>
              </a:schemeClr>
            </a:gs>
            <a:gs pos="100000">
              <a:schemeClr val="accent6">
                <a:lumMod val="75000"/>
              </a:schemeClr>
            </a:gs>
          </a:gsLst>
          <a:lin ang="16200000" scaled="0"/>
        </a:gradFill>
        <a:ln w="31750">
          <a:solidFill>
            <a:schemeClr val="tx2">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sz="1400" b="1" i="0" u="none" strike="noStrike" kern="1200" baseline="0">
              <a:latin typeface="Arial" panose="020B0604020202020204" pitchFamily="34" charset="0"/>
              <a:cs typeface="Arial" panose="020B0604020202020204" pitchFamily="34" charset="0"/>
            </a:rPr>
            <a:t>EQuIP</a:t>
          </a:r>
          <a:endParaRPr lang="en-US" sz="1400" kern="1200">
            <a:latin typeface="Arial" panose="020B0604020202020204" pitchFamily="34" charset="0"/>
            <a:cs typeface="Arial" panose="020B0604020202020204" pitchFamily="34" charset="0"/>
          </a:endParaRPr>
        </a:p>
      </dsp:txBody>
      <dsp:txXfrm>
        <a:off x="1615113" y="1139556"/>
        <a:ext cx="1726716" cy="319033"/>
      </dsp:txXfrm>
    </dsp:sp>
    <dsp:sp modelId="{B060CA86-526F-4D96-9568-33380BBFE457}">
      <dsp:nvSpPr>
        <dsp:cNvPr id="0" name=""/>
        <dsp:cNvSpPr/>
      </dsp:nvSpPr>
      <dsp:spPr>
        <a:xfrm>
          <a:off x="1597854" y="1641729"/>
          <a:ext cx="1761234" cy="445405"/>
        </a:xfrm>
        <a:prstGeom prst="roundRect">
          <a:avLst/>
        </a:prstGeom>
        <a:gradFill rotWithShape="0">
          <a:gsLst>
            <a:gs pos="0">
              <a:srgbClr val="002060"/>
            </a:gs>
            <a:gs pos="80000">
              <a:srgbClr val="002060"/>
            </a:gs>
            <a:gs pos="100000">
              <a:srgbClr val="002060"/>
            </a:gs>
          </a:gsLst>
          <a:lin ang="16200000" scaled="0"/>
        </a:gradFill>
        <a:ln w="31750">
          <a:solidFill>
            <a:schemeClr val="tx2">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ts val="100"/>
            </a:spcAft>
            <a:buNone/>
          </a:pPr>
          <a:r>
            <a:rPr lang="en-US" sz="1000" b="1" i="0" u="none" strike="noStrike" kern="1200" baseline="0">
              <a:latin typeface="Arial" panose="020B0604020202020204" pitchFamily="34" charset="0"/>
              <a:cs typeface="Arial" panose="020B0604020202020204" pitchFamily="34" charset="0"/>
            </a:rPr>
            <a:t>Manager</a:t>
          </a:r>
          <a:r>
            <a:rPr lang="en-US" sz="1000" b="0" i="0" u="none" strike="noStrike" kern="1200" baseline="0">
              <a:latin typeface="Arial" panose="020B0604020202020204" pitchFamily="34" charset="0"/>
              <a:cs typeface="Arial" panose="020B0604020202020204" pitchFamily="34" charset="0"/>
            </a:rPr>
            <a:t> </a:t>
          </a:r>
        </a:p>
        <a:p>
          <a:pPr marL="0" marR="0" lvl="0" indent="0" algn="ctr" defTabSz="444500" rtl="0">
            <a:lnSpc>
              <a:spcPct val="90000"/>
            </a:lnSpc>
            <a:spcBef>
              <a:spcPct val="0"/>
            </a:spcBef>
            <a:spcAft>
              <a:spcPct val="35000"/>
            </a:spcAft>
            <a:buNone/>
          </a:pPr>
          <a:r>
            <a:rPr lang="en-US" sz="1000" b="0" i="0" u="none" strike="noStrike" kern="1200" baseline="0">
              <a:latin typeface="Arial" panose="020B0604020202020204" pitchFamily="34" charset="0"/>
              <a:cs typeface="Arial" panose="020B0604020202020204" pitchFamily="34" charset="0"/>
            </a:rPr>
            <a:t>Eunice Yim Newbert, MPH</a:t>
          </a:r>
          <a:endParaRPr lang="en-US" sz="1000" kern="1200">
            <a:latin typeface="Arial" panose="020B0604020202020204" pitchFamily="34" charset="0"/>
            <a:cs typeface="Arial" panose="020B0604020202020204" pitchFamily="34" charset="0"/>
          </a:endParaRPr>
        </a:p>
      </dsp:txBody>
      <dsp:txXfrm>
        <a:off x="1619597" y="1663472"/>
        <a:ext cx="1717748" cy="401919"/>
      </dsp:txXfrm>
    </dsp:sp>
    <dsp:sp modelId="{81EF1496-D815-4399-9895-1663E8A3DCF2}">
      <dsp:nvSpPr>
        <dsp:cNvPr id="0" name=""/>
        <dsp:cNvSpPr/>
      </dsp:nvSpPr>
      <dsp:spPr>
        <a:xfrm>
          <a:off x="1597854" y="2253015"/>
          <a:ext cx="1761234" cy="422881"/>
        </a:xfrm>
        <a:prstGeom prst="roundRect">
          <a:avLst/>
        </a:prstGeom>
        <a:gradFill rotWithShape="0">
          <a:gsLst>
            <a:gs pos="0">
              <a:srgbClr val="002060"/>
            </a:gs>
            <a:gs pos="80000">
              <a:srgbClr val="002060"/>
            </a:gs>
            <a:gs pos="100000">
              <a:srgbClr val="002060"/>
            </a:gs>
          </a:gsLst>
          <a:lin ang="16200000" scaled="0"/>
        </a:gradFill>
        <a:ln w="31750">
          <a:solidFill>
            <a:schemeClr val="tx2">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ts val="100"/>
            </a:spcAft>
            <a:buNone/>
          </a:pPr>
          <a:r>
            <a:rPr lang="en-US" sz="1000" b="1" i="0" u="none" strike="noStrike" kern="1200" baseline="0">
              <a:latin typeface="Arial" panose="020B0604020202020204" pitchFamily="34" charset="0"/>
              <a:cs typeface="Arial" panose="020B0604020202020204" pitchFamily="34" charset="0"/>
            </a:rPr>
            <a:t>Senior QI Specialist</a:t>
          </a:r>
          <a:r>
            <a:rPr lang="en-US" sz="1000" b="0" i="0" u="none" strike="noStrike" kern="1200" baseline="0">
              <a:latin typeface="Arial" panose="020B0604020202020204" pitchFamily="34" charset="0"/>
              <a:cs typeface="Arial" panose="020B0604020202020204" pitchFamily="34" charset="0"/>
            </a:rPr>
            <a:t> </a:t>
          </a:r>
        </a:p>
        <a:p>
          <a:pPr marL="0" marR="0" lvl="0" indent="0" algn="ctr" defTabSz="444500" rtl="0">
            <a:lnSpc>
              <a:spcPct val="90000"/>
            </a:lnSpc>
            <a:spcBef>
              <a:spcPct val="0"/>
            </a:spcBef>
            <a:spcAft>
              <a:spcPct val="35000"/>
            </a:spcAft>
            <a:buNone/>
          </a:pPr>
          <a:r>
            <a:rPr lang="en-US" sz="1000" b="0" i="0" u="none" strike="noStrike" kern="1200" baseline="0">
              <a:latin typeface="Arial" panose="020B0604020202020204" pitchFamily="34" charset="0"/>
              <a:cs typeface="Arial" panose="020B0604020202020204" pitchFamily="34" charset="0"/>
            </a:rPr>
            <a:t>Tonya Ferraro, M.Ed</a:t>
          </a:r>
          <a:endParaRPr lang="en-US" sz="1000" kern="1200">
            <a:latin typeface="Arial" panose="020B0604020202020204" pitchFamily="34" charset="0"/>
            <a:cs typeface="Arial" panose="020B0604020202020204" pitchFamily="34" charset="0"/>
          </a:endParaRPr>
        </a:p>
      </dsp:txBody>
      <dsp:txXfrm>
        <a:off x="1618497" y="2273658"/>
        <a:ext cx="1719948" cy="381595"/>
      </dsp:txXfrm>
    </dsp:sp>
    <dsp:sp modelId="{96A3C0BB-CC48-4FC9-9B1B-2A85701C297C}">
      <dsp:nvSpPr>
        <dsp:cNvPr id="0" name=""/>
        <dsp:cNvSpPr/>
      </dsp:nvSpPr>
      <dsp:spPr>
        <a:xfrm>
          <a:off x="3524970" y="1122297"/>
          <a:ext cx="1497049" cy="353551"/>
        </a:xfrm>
        <a:prstGeom prst="roundRect">
          <a:avLst/>
        </a:prstGeom>
        <a:gradFill rotWithShape="0">
          <a:gsLst>
            <a:gs pos="0">
              <a:schemeClr val="accent6">
                <a:lumMod val="75000"/>
              </a:schemeClr>
            </a:gs>
            <a:gs pos="80000">
              <a:schemeClr val="accent6">
                <a:lumMod val="75000"/>
              </a:schemeClr>
            </a:gs>
            <a:gs pos="100000">
              <a:schemeClr val="accent6">
                <a:lumMod val="75000"/>
              </a:schemeClr>
            </a:gs>
          </a:gsLst>
          <a:lin ang="16200000" scaled="0"/>
        </a:gradFill>
        <a:ln w="28575">
          <a:solidFill>
            <a:schemeClr val="bg1">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marR="2250" lvl="0" indent="0" algn="ctr" defTabSz="622300" rtl="0">
            <a:lnSpc>
              <a:spcPct val="90000"/>
            </a:lnSpc>
            <a:spcBef>
              <a:spcPct val="0"/>
            </a:spcBef>
            <a:spcAft>
              <a:spcPct val="35000"/>
            </a:spcAft>
            <a:buNone/>
          </a:pPr>
          <a:r>
            <a:rPr lang="en-US" sz="1400" b="0" i="0" u="none" strike="noStrike" kern="1200" baseline="0">
              <a:latin typeface="Arial" panose="020B0604020202020204" pitchFamily="34" charset="0"/>
              <a:cs typeface="Arial" panose="020B0604020202020204" pitchFamily="34" charset="0"/>
            </a:rPr>
            <a:t>IRB</a:t>
          </a:r>
          <a:endParaRPr lang="en-US" sz="1400" b="0" kern="1200">
            <a:latin typeface="Arial" panose="020B0604020202020204" pitchFamily="34" charset="0"/>
            <a:cs typeface="Arial" panose="020B0604020202020204" pitchFamily="34" charset="0"/>
          </a:endParaRPr>
        </a:p>
      </dsp:txBody>
      <dsp:txXfrm>
        <a:off x="3542229" y="1139556"/>
        <a:ext cx="1462531" cy="319033"/>
      </dsp:txXfrm>
    </dsp:sp>
    <dsp:sp modelId="{AE0287EE-C80D-4277-8AF7-BE4461B430B3}">
      <dsp:nvSpPr>
        <dsp:cNvPr id="0" name=""/>
        <dsp:cNvSpPr/>
      </dsp:nvSpPr>
      <dsp:spPr>
        <a:xfrm>
          <a:off x="3524970" y="1641729"/>
          <a:ext cx="1497049" cy="445405"/>
        </a:xfrm>
        <a:prstGeom prst="roundRect">
          <a:avLst/>
        </a:prstGeom>
        <a:gradFill rotWithShape="0">
          <a:gsLst>
            <a:gs pos="0">
              <a:srgbClr val="002060"/>
            </a:gs>
            <a:gs pos="80000">
              <a:srgbClr val="002060"/>
            </a:gs>
            <a:gs pos="100000">
              <a:srgbClr val="002060"/>
            </a:gs>
          </a:gsLst>
          <a:lin ang="16200000" scaled="0"/>
        </a:gradFill>
        <a:ln w="28575">
          <a:solidFill>
            <a:schemeClr val="bg1">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latin typeface="Arial" panose="020B0604020202020204" pitchFamily="34" charset="0"/>
              <a:cs typeface="Arial" panose="020B0604020202020204" pitchFamily="34" charset="0"/>
            </a:rPr>
            <a:t>IRB Members</a:t>
          </a:r>
        </a:p>
      </dsp:txBody>
      <dsp:txXfrm>
        <a:off x="3546713" y="1663472"/>
        <a:ext cx="1453563" cy="401919"/>
      </dsp:txXfrm>
    </dsp:sp>
    <dsp:sp modelId="{3677D487-4ED6-4F0A-AEF2-D2307BB0B9A5}">
      <dsp:nvSpPr>
        <dsp:cNvPr id="0" name=""/>
        <dsp:cNvSpPr/>
      </dsp:nvSpPr>
      <dsp:spPr>
        <a:xfrm>
          <a:off x="3524970" y="2253015"/>
          <a:ext cx="1497049" cy="422881"/>
        </a:xfrm>
        <a:prstGeom prst="roundRect">
          <a:avLst/>
        </a:prstGeom>
        <a:gradFill rotWithShape="0">
          <a:gsLst>
            <a:gs pos="0">
              <a:srgbClr val="002060"/>
            </a:gs>
            <a:gs pos="80000">
              <a:srgbClr val="002060"/>
            </a:gs>
            <a:gs pos="100000">
              <a:srgbClr val="002060"/>
            </a:gs>
          </a:gsLst>
          <a:lin ang="16200000" scaled="0"/>
        </a:gradFill>
        <a:ln w="28575">
          <a:solidFill>
            <a:schemeClr val="bg1">
              <a:lumMod val="75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latin typeface="Arial" panose="020B0604020202020204" pitchFamily="34" charset="0"/>
              <a:cs typeface="Arial" panose="020B0604020202020204" pitchFamily="34" charset="0"/>
            </a:rPr>
            <a:t>IRB Administrators</a:t>
          </a:r>
        </a:p>
      </dsp:txBody>
      <dsp:txXfrm>
        <a:off x="3545613" y="2273658"/>
        <a:ext cx="1455763" cy="3815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vt:lpstr>
    </vt:vector>
  </TitlesOfParts>
  <Company>Children's Hospital, Boston</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ch108327</dc:creator>
  <cp:lastModifiedBy>Eunice Yim Newbert</cp:lastModifiedBy>
  <cp:revision>5</cp:revision>
  <cp:lastPrinted>2015-04-01T20:15:00Z</cp:lastPrinted>
  <dcterms:created xsi:type="dcterms:W3CDTF">2020-03-03T20:05:00Z</dcterms:created>
  <dcterms:modified xsi:type="dcterms:W3CDTF">2020-07-14T17:49:00Z</dcterms:modified>
</cp:coreProperties>
</file>